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26865" w14:textId="2664F80D" w:rsidR="006701EA" w:rsidRPr="001F3930" w:rsidRDefault="001F3930" w:rsidP="00DC6306">
      <w:pPr>
        <w:tabs>
          <w:tab w:val="left" w:pos="993"/>
        </w:tabs>
        <w:suppressAutoHyphens/>
        <w:spacing w:line="360" w:lineRule="atLeast"/>
        <w:jc w:val="center"/>
        <w:rPr>
          <w:b/>
          <w:lang w:val="en-GB"/>
        </w:rPr>
      </w:pPr>
      <w:r w:rsidRPr="001F3930">
        <w:rPr>
          <w:b/>
          <w:lang w:val="en-GB"/>
        </w:rPr>
        <w:t>TECHNICAL SPECIFICATION FOR THE PURCHASE OF EQUIPMENT</w:t>
      </w:r>
    </w:p>
    <w:p w14:paraId="7AE3B70D" w14:textId="12E1B9E7" w:rsidR="00DC6306" w:rsidRPr="001F3930" w:rsidRDefault="001F3930" w:rsidP="00DC6306">
      <w:pPr>
        <w:tabs>
          <w:tab w:val="left" w:pos="993"/>
        </w:tabs>
        <w:suppressAutoHyphens/>
        <w:spacing w:line="360" w:lineRule="atLeast"/>
        <w:jc w:val="center"/>
        <w:rPr>
          <w:b/>
          <w:caps/>
          <w:lang w:val="en-GB"/>
        </w:rPr>
      </w:pPr>
      <w:r w:rsidRPr="001F3930">
        <w:rPr>
          <w:b/>
          <w:caps/>
          <w:lang w:val="en-GB"/>
        </w:rPr>
        <w:t>internal combustion engine test bench</w:t>
      </w:r>
    </w:p>
    <w:p w14:paraId="4BE009E0" w14:textId="4C97EB78" w:rsidR="00DC6306" w:rsidRPr="001F3930" w:rsidRDefault="00DC6306" w:rsidP="00DC6306">
      <w:pPr>
        <w:tabs>
          <w:tab w:val="left" w:pos="993"/>
        </w:tabs>
        <w:suppressAutoHyphens/>
        <w:spacing w:line="360" w:lineRule="atLeast"/>
        <w:jc w:val="center"/>
        <w:rPr>
          <w:rFonts w:eastAsia="Times New Roman"/>
          <w:bCs/>
          <w:iCs/>
          <w:lang w:val="en-GB" w:eastAsia="ar-SA"/>
        </w:rPr>
      </w:pPr>
    </w:p>
    <w:p w14:paraId="376CCF49" w14:textId="2A8D5EFE" w:rsidR="00DC6306" w:rsidRPr="001F3930" w:rsidRDefault="00DC6306" w:rsidP="00DC6306">
      <w:pPr>
        <w:spacing w:line="360" w:lineRule="atLeast"/>
        <w:rPr>
          <w:b/>
          <w:sz w:val="22"/>
          <w:lang w:val="en-GB"/>
        </w:rPr>
      </w:pPr>
      <w:r w:rsidRPr="001F3930">
        <w:rPr>
          <w:b/>
          <w:sz w:val="22"/>
          <w:lang w:val="en-GB"/>
        </w:rPr>
        <w:t xml:space="preserve">1. </w:t>
      </w:r>
      <w:r w:rsidR="001F3930" w:rsidRPr="001F3930">
        <w:rPr>
          <w:b/>
          <w:sz w:val="22"/>
          <w:lang w:val="en-GB"/>
        </w:rPr>
        <w:t>GENERAL REQUIREMENTS FOR THE EQUIPMENT PURCHASED</w:t>
      </w:r>
      <w:r w:rsidRPr="001F3930">
        <w:rPr>
          <w:b/>
          <w:sz w:val="22"/>
          <w:lang w:val="en-GB"/>
        </w:rPr>
        <w:t xml:space="preserve"> </w:t>
      </w:r>
    </w:p>
    <w:p w14:paraId="2067B34A" w14:textId="703DDC50" w:rsidR="004A6AF2" w:rsidRPr="001F3930" w:rsidRDefault="004A6AF2" w:rsidP="001F3930">
      <w:pPr>
        <w:tabs>
          <w:tab w:val="left" w:pos="993"/>
        </w:tabs>
        <w:suppressAutoHyphens/>
        <w:spacing w:after="120" w:line="360" w:lineRule="atLeast"/>
        <w:jc w:val="both"/>
        <w:rPr>
          <w:sz w:val="22"/>
          <w:lang w:val="en-GB"/>
        </w:rPr>
      </w:pPr>
      <w:r w:rsidRPr="001F3930">
        <w:rPr>
          <w:sz w:val="22"/>
          <w:lang w:val="en-GB"/>
        </w:rPr>
        <w:t>1. The subject of the procurement – an internal combustion engine test bench with a spark-ignition single-cylinder engine and emission analysis equipment (hereinafter referred to as the Equipment) with installation services. The Equipment will be used to study the combustion process, efficiency and ecological indicators of a spark-ignition engine using mixtures of conventional fuels (gasoline) and hydrogen.</w:t>
      </w:r>
    </w:p>
    <w:p w14:paraId="4C7FCA94" w14:textId="6AD39B5F" w:rsidR="004A6AF2" w:rsidRPr="001F3930" w:rsidRDefault="004A6AF2" w:rsidP="001F3930">
      <w:pPr>
        <w:tabs>
          <w:tab w:val="left" w:pos="993"/>
        </w:tabs>
        <w:suppressAutoHyphens/>
        <w:spacing w:after="120" w:line="360" w:lineRule="atLeast"/>
        <w:jc w:val="both"/>
        <w:rPr>
          <w:sz w:val="22"/>
          <w:lang w:val="en-GB"/>
        </w:rPr>
      </w:pPr>
      <w:r w:rsidRPr="001F3930">
        <w:rPr>
          <w:sz w:val="22"/>
          <w:lang w:val="en-GB"/>
        </w:rPr>
        <w:t xml:space="preserve">2. The Equipment to be supplied by the Supplier shall be in brand new condition, factory-refurbished components are not allowed. The </w:t>
      </w:r>
      <w:r w:rsidR="00EE094D" w:rsidRPr="001F3930">
        <w:rPr>
          <w:sz w:val="22"/>
          <w:lang w:val="en-GB"/>
        </w:rPr>
        <w:t>E</w:t>
      </w:r>
      <w:r w:rsidRPr="001F3930">
        <w:rPr>
          <w:sz w:val="22"/>
          <w:lang w:val="en-GB"/>
        </w:rPr>
        <w:t>quipment shall meet the minimum/necessary requirements set out in this Technical Specification as set out in Table 1 (Required technical characteristics/parameters and other requirements).</w:t>
      </w:r>
    </w:p>
    <w:p w14:paraId="189708CD" w14:textId="26D8B9E3" w:rsidR="004A6AF2" w:rsidRPr="001F3930" w:rsidRDefault="004A6AF2" w:rsidP="001F3930">
      <w:pPr>
        <w:tabs>
          <w:tab w:val="left" w:pos="993"/>
        </w:tabs>
        <w:suppressAutoHyphens/>
        <w:spacing w:after="120" w:line="360" w:lineRule="atLeast"/>
        <w:jc w:val="both"/>
        <w:rPr>
          <w:sz w:val="22"/>
          <w:lang w:val="en-GB"/>
        </w:rPr>
      </w:pPr>
      <w:r w:rsidRPr="001F3930">
        <w:rPr>
          <w:sz w:val="22"/>
          <w:lang w:val="en-GB"/>
        </w:rPr>
        <w:t xml:space="preserve">3. The Tender price shall include the costs </w:t>
      </w:r>
      <w:r w:rsidR="00DA3EB1" w:rsidRPr="001F3930">
        <w:rPr>
          <w:sz w:val="22"/>
          <w:lang w:val="en-GB"/>
        </w:rPr>
        <w:t>related</w:t>
      </w:r>
      <w:r w:rsidRPr="001F3930">
        <w:rPr>
          <w:sz w:val="22"/>
          <w:lang w:val="en-GB"/>
        </w:rPr>
        <w:t xml:space="preserve"> </w:t>
      </w:r>
      <w:r w:rsidR="00DA3EB1" w:rsidRPr="001F3930">
        <w:rPr>
          <w:sz w:val="22"/>
          <w:lang w:val="en-GB"/>
        </w:rPr>
        <w:t xml:space="preserve">to </w:t>
      </w:r>
      <w:r w:rsidRPr="001F3930">
        <w:rPr>
          <w:sz w:val="22"/>
          <w:lang w:val="en-GB"/>
        </w:rPr>
        <w:t xml:space="preserve">the </w:t>
      </w:r>
      <w:r w:rsidR="00DA3EB1" w:rsidRPr="001F3930">
        <w:rPr>
          <w:sz w:val="22"/>
          <w:lang w:val="en-GB"/>
        </w:rPr>
        <w:t xml:space="preserve">preparation of the site/engineering infrastructure design, </w:t>
      </w:r>
      <w:r w:rsidRPr="001F3930">
        <w:rPr>
          <w:sz w:val="22"/>
          <w:lang w:val="en-GB"/>
        </w:rPr>
        <w:t>delivery, installation, connection and functional</w:t>
      </w:r>
      <w:r w:rsidR="00DA3EB1" w:rsidRPr="001F3930">
        <w:rPr>
          <w:sz w:val="22"/>
          <w:lang w:val="en-GB"/>
        </w:rPr>
        <w:t>ity</w:t>
      </w:r>
      <w:r w:rsidRPr="001F3930">
        <w:rPr>
          <w:sz w:val="22"/>
          <w:lang w:val="en-GB"/>
        </w:rPr>
        <w:t xml:space="preserve"> testing of the Equipment at the </w:t>
      </w:r>
      <w:r w:rsidR="00DA3EB1" w:rsidRPr="001F3930">
        <w:rPr>
          <w:sz w:val="22"/>
          <w:lang w:val="en-GB"/>
        </w:rPr>
        <w:t>location</w:t>
      </w:r>
      <w:r w:rsidRPr="001F3930">
        <w:rPr>
          <w:sz w:val="22"/>
          <w:lang w:val="en-GB"/>
        </w:rPr>
        <w:t xml:space="preserve"> specified by the Contracting Authority in accordance with the manufacturer's recommendations.</w:t>
      </w:r>
    </w:p>
    <w:p w14:paraId="345077B3" w14:textId="74B056C8" w:rsidR="004A6AF2" w:rsidRPr="001F3930" w:rsidRDefault="004A6AF2" w:rsidP="001F3930">
      <w:pPr>
        <w:tabs>
          <w:tab w:val="left" w:pos="993"/>
        </w:tabs>
        <w:suppressAutoHyphens/>
        <w:spacing w:after="120" w:line="360" w:lineRule="atLeast"/>
        <w:jc w:val="both"/>
        <w:rPr>
          <w:sz w:val="22"/>
          <w:lang w:val="en-GB"/>
        </w:rPr>
      </w:pPr>
      <w:r w:rsidRPr="001F3930">
        <w:rPr>
          <w:sz w:val="22"/>
          <w:lang w:val="en-GB"/>
        </w:rPr>
        <w:t xml:space="preserve">4. </w:t>
      </w:r>
      <w:r w:rsidR="00DA3EB1" w:rsidRPr="001F3930">
        <w:rPr>
          <w:sz w:val="22"/>
          <w:lang w:val="en-GB"/>
        </w:rPr>
        <w:t>The Tender price shall include the costs related to training of at least 5 employees of the Contracting Authority. After delivering, installing and preparing</w:t>
      </w:r>
      <w:r w:rsidRPr="001F3930">
        <w:rPr>
          <w:sz w:val="22"/>
          <w:lang w:val="en-GB"/>
        </w:rPr>
        <w:t xml:space="preserve"> the Equipment, the Supplier shall provide training of not less than 8 academic hours in the use of the Equipment at a time agreed in advance with the Contracting Authority.</w:t>
      </w:r>
    </w:p>
    <w:p w14:paraId="1E1CD8DC" w14:textId="39C2E8AE" w:rsidR="004A6AF2" w:rsidRPr="001F3930" w:rsidRDefault="004A6AF2" w:rsidP="001F3930">
      <w:pPr>
        <w:tabs>
          <w:tab w:val="left" w:pos="993"/>
        </w:tabs>
        <w:suppressAutoHyphens/>
        <w:spacing w:after="120" w:line="360" w:lineRule="atLeast"/>
        <w:jc w:val="both"/>
        <w:rPr>
          <w:sz w:val="22"/>
          <w:lang w:val="en-GB"/>
        </w:rPr>
      </w:pPr>
      <w:r w:rsidRPr="001F3930">
        <w:rPr>
          <w:sz w:val="22"/>
          <w:lang w:val="en-GB"/>
        </w:rPr>
        <w:t xml:space="preserve">5. </w:t>
      </w:r>
      <w:r w:rsidR="00BC0408" w:rsidRPr="001F3930">
        <w:rPr>
          <w:sz w:val="22"/>
          <w:lang w:val="en-GB"/>
        </w:rPr>
        <w:t xml:space="preserve">The time limit for delivery, installation and commissioning of the </w:t>
      </w:r>
      <w:r w:rsidR="00EE094D" w:rsidRPr="001F3930">
        <w:rPr>
          <w:sz w:val="22"/>
          <w:lang w:val="en-GB"/>
        </w:rPr>
        <w:t>E</w:t>
      </w:r>
      <w:r w:rsidR="00BC0408" w:rsidRPr="001F3930">
        <w:rPr>
          <w:sz w:val="22"/>
          <w:lang w:val="en-GB"/>
        </w:rPr>
        <w:t xml:space="preserve">quipment shall be no more than 8 months from the date of entry into force of the contract. This time limit shall include the services for </w:t>
      </w:r>
      <w:r w:rsidR="00B372DA" w:rsidRPr="001F3930">
        <w:rPr>
          <w:sz w:val="22"/>
          <w:lang w:val="en-GB"/>
        </w:rPr>
        <w:t xml:space="preserve">the preparation of the </w:t>
      </w:r>
      <w:r w:rsidR="00BC0408" w:rsidRPr="001F3930">
        <w:rPr>
          <w:sz w:val="22"/>
          <w:lang w:val="en-GB"/>
        </w:rPr>
        <w:t>site design.</w:t>
      </w:r>
    </w:p>
    <w:p w14:paraId="5D4C2E08" w14:textId="41821B5E" w:rsidR="004A6AF2" w:rsidRPr="001F3930" w:rsidRDefault="004A6AF2" w:rsidP="001F3930">
      <w:pPr>
        <w:tabs>
          <w:tab w:val="left" w:pos="993"/>
        </w:tabs>
        <w:suppressAutoHyphens/>
        <w:spacing w:after="120" w:line="360" w:lineRule="atLeast"/>
        <w:jc w:val="both"/>
        <w:rPr>
          <w:sz w:val="22"/>
          <w:lang w:val="en-GB"/>
        </w:rPr>
      </w:pPr>
      <w:r w:rsidRPr="001F3930">
        <w:rPr>
          <w:sz w:val="22"/>
          <w:lang w:val="en-GB"/>
        </w:rPr>
        <w:t xml:space="preserve">6. </w:t>
      </w:r>
      <w:r w:rsidR="00B372DA" w:rsidRPr="001F3930">
        <w:rPr>
          <w:sz w:val="22"/>
          <w:lang w:val="en-GB"/>
        </w:rPr>
        <w:t xml:space="preserve">The location for the delivery and installation of the </w:t>
      </w:r>
      <w:r w:rsidR="00EE094D" w:rsidRPr="001F3930">
        <w:rPr>
          <w:sz w:val="22"/>
          <w:lang w:val="en-GB"/>
        </w:rPr>
        <w:t>E</w:t>
      </w:r>
      <w:r w:rsidR="00B372DA" w:rsidRPr="001F3930">
        <w:rPr>
          <w:sz w:val="22"/>
          <w:lang w:val="en-GB"/>
        </w:rPr>
        <w:t xml:space="preserve">quipment </w:t>
      </w:r>
      <w:r w:rsidRPr="001F3930">
        <w:rPr>
          <w:sz w:val="22"/>
          <w:lang w:val="en-GB"/>
        </w:rPr>
        <w:t>– Saulėtekio al. 11, 10223 Vilnius.</w:t>
      </w:r>
    </w:p>
    <w:p w14:paraId="57C6148E" w14:textId="3BD487A8" w:rsidR="004A6AF2" w:rsidRPr="001F3930" w:rsidRDefault="004A6AF2" w:rsidP="001F3930">
      <w:pPr>
        <w:tabs>
          <w:tab w:val="left" w:pos="993"/>
        </w:tabs>
        <w:suppressAutoHyphens/>
        <w:spacing w:after="120" w:line="360" w:lineRule="atLeast"/>
        <w:jc w:val="both"/>
        <w:rPr>
          <w:sz w:val="22"/>
          <w:lang w:val="en-GB"/>
        </w:rPr>
      </w:pPr>
      <w:r w:rsidRPr="001F3930">
        <w:rPr>
          <w:sz w:val="22"/>
          <w:lang w:val="en-GB"/>
        </w:rPr>
        <w:t>7. The Supplier shall submit the manufacturer's catalogues or descriptions of the technical characteristics of the proposed Equipment (</w:t>
      </w:r>
      <w:r w:rsidR="005568C6" w:rsidRPr="001F3930">
        <w:rPr>
          <w:sz w:val="22"/>
          <w:lang w:val="en-GB"/>
        </w:rPr>
        <w:t>in case</w:t>
      </w:r>
      <w:r w:rsidRPr="001F3930">
        <w:rPr>
          <w:sz w:val="22"/>
          <w:lang w:val="en-GB"/>
        </w:rPr>
        <w:t xml:space="preserve"> the manufacturer's catalogue does not fully reflect the </w:t>
      </w:r>
      <w:r w:rsidR="005568C6" w:rsidRPr="001F3930">
        <w:rPr>
          <w:sz w:val="22"/>
          <w:lang w:val="en-GB"/>
        </w:rPr>
        <w:t xml:space="preserve">compliance </w:t>
      </w:r>
      <w:r w:rsidRPr="001F3930">
        <w:rPr>
          <w:sz w:val="22"/>
          <w:lang w:val="en-GB"/>
        </w:rPr>
        <w:t xml:space="preserve">of the proposed Equipment with the requirements of the technical specification) </w:t>
      </w:r>
      <w:r w:rsidR="005568C6" w:rsidRPr="001F3930">
        <w:rPr>
          <w:sz w:val="22"/>
          <w:lang w:val="en-GB"/>
        </w:rPr>
        <w:t xml:space="preserve">along with the offer </w:t>
      </w:r>
      <w:r w:rsidRPr="001F3930">
        <w:rPr>
          <w:sz w:val="22"/>
          <w:lang w:val="en-GB"/>
        </w:rPr>
        <w:t xml:space="preserve">(in </w:t>
      </w:r>
      <w:r w:rsidR="005568C6" w:rsidRPr="001F3930">
        <w:rPr>
          <w:sz w:val="22"/>
          <w:lang w:val="en-GB"/>
        </w:rPr>
        <w:t>PDF</w:t>
      </w:r>
      <w:r w:rsidRPr="001F3930">
        <w:rPr>
          <w:sz w:val="22"/>
          <w:lang w:val="en-GB"/>
        </w:rPr>
        <w:t xml:space="preserve"> format), in either Lithuanian or English. </w:t>
      </w:r>
      <w:r w:rsidR="002339CC" w:rsidRPr="001F3930">
        <w:rPr>
          <w:sz w:val="22"/>
          <w:lang w:val="en-GB"/>
        </w:rPr>
        <w:t>It is desirable that in the descriptions of technical characteristics provided in English, the supplier graphically indicates (</w:t>
      </w:r>
      <w:r w:rsidR="005568C6" w:rsidRPr="001F3930">
        <w:rPr>
          <w:sz w:val="22"/>
          <w:lang w:val="en-GB"/>
        </w:rPr>
        <w:t>i.e., clearly marks — with color highlighting, and/or with arrows, and/or underlines</w:t>
      </w:r>
      <w:r w:rsidR="002339CC" w:rsidRPr="001F3930">
        <w:rPr>
          <w:sz w:val="22"/>
          <w:lang w:val="en-GB"/>
        </w:rPr>
        <w:t xml:space="preserve">) </w:t>
      </w:r>
      <w:r w:rsidR="005568C6" w:rsidRPr="001F3930">
        <w:rPr>
          <w:sz w:val="22"/>
          <w:lang w:val="en-GB"/>
        </w:rPr>
        <w:t>specific sections of the documents where the required technical characteristics are described, stating which point of the technical requirements they correspond to, or providing a reference to the manufacturer's website for the equipment description, including the exact code/model and its parameters</w:t>
      </w:r>
      <w:r w:rsidRPr="001F3930">
        <w:rPr>
          <w:sz w:val="22"/>
          <w:lang w:val="en-GB"/>
        </w:rPr>
        <w:t>.</w:t>
      </w:r>
    </w:p>
    <w:p w14:paraId="5D9C93C2" w14:textId="40480869" w:rsidR="0038538B" w:rsidRPr="001F3930" w:rsidRDefault="0038538B" w:rsidP="001F3930">
      <w:pPr>
        <w:tabs>
          <w:tab w:val="left" w:pos="993"/>
        </w:tabs>
        <w:suppressAutoHyphens/>
        <w:spacing w:after="120" w:line="360" w:lineRule="atLeast"/>
        <w:jc w:val="both"/>
        <w:rPr>
          <w:sz w:val="22"/>
          <w:lang w:val="en-GB"/>
        </w:rPr>
      </w:pPr>
      <w:bookmarkStart w:id="0" w:name="_Hlk189731830"/>
      <w:r w:rsidRPr="001F3930">
        <w:rPr>
          <w:sz w:val="22"/>
          <w:lang w:val="en-GB"/>
        </w:rPr>
        <w:t xml:space="preserve">8. </w:t>
      </w:r>
      <w:r w:rsidR="00CC28B2" w:rsidRPr="001F3930">
        <w:rPr>
          <w:sz w:val="22"/>
          <w:lang w:val="en-GB"/>
        </w:rPr>
        <w:t>The Equipment shall be installed and assembled at a site prepared by the Contracting Authority, covering an area of approximately 100 m²</w:t>
      </w:r>
      <w:r w:rsidR="005134BD" w:rsidRPr="001F3930">
        <w:rPr>
          <w:sz w:val="22"/>
          <w:lang w:val="en-GB"/>
        </w:rPr>
        <w:t xml:space="preserve"> (10×10 meters)</w:t>
      </w:r>
      <w:r w:rsidR="00CC28B2" w:rsidRPr="001F3930">
        <w:rPr>
          <w:sz w:val="22"/>
          <w:lang w:val="en-GB"/>
        </w:rPr>
        <w:t>. The Contracting Authority shall prepare the site in accordance with a project developed by the Supplier and mutually agreed upon by the Parties (as provided in Clause 8.1 of the Technical Specification) no later than within 5 (five) months from the date of submission of the project to the Contracting Authority. The aforementioned deadline may be extended by no more than 30 (thirty) days due to adverse weather conditions that prevent the performance of the site preparation works</w:t>
      </w:r>
      <w:r w:rsidRPr="001F3930">
        <w:rPr>
          <w:sz w:val="22"/>
          <w:lang w:val="en-GB"/>
        </w:rPr>
        <w:t>.</w:t>
      </w:r>
    </w:p>
    <w:p w14:paraId="0B82BFF0" w14:textId="15F96682" w:rsidR="0038538B" w:rsidRPr="001F3930" w:rsidRDefault="0038538B" w:rsidP="001F3930">
      <w:pPr>
        <w:tabs>
          <w:tab w:val="left" w:pos="993"/>
        </w:tabs>
        <w:suppressAutoHyphens/>
        <w:spacing w:line="360" w:lineRule="atLeast"/>
        <w:jc w:val="both"/>
        <w:rPr>
          <w:sz w:val="22"/>
          <w:lang w:val="en-GB"/>
        </w:rPr>
      </w:pPr>
      <w:r w:rsidRPr="001F3930">
        <w:rPr>
          <w:sz w:val="22"/>
          <w:lang w:val="en-GB"/>
        </w:rPr>
        <w:t xml:space="preserve">8.1. Within 1 </w:t>
      </w:r>
      <w:r w:rsidR="003E7814" w:rsidRPr="001F3930">
        <w:rPr>
          <w:sz w:val="22"/>
          <w:lang w:val="en-GB"/>
        </w:rPr>
        <w:t xml:space="preserve">(one) </w:t>
      </w:r>
      <w:r w:rsidRPr="001F3930">
        <w:rPr>
          <w:sz w:val="22"/>
          <w:lang w:val="en-GB"/>
        </w:rPr>
        <w:t xml:space="preserve">month from the entry into force of the contract, the </w:t>
      </w:r>
      <w:r w:rsidR="00D50E8E" w:rsidRPr="001F3930">
        <w:rPr>
          <w:sz w:val="22"/>
          <w:lang w:val="en-GB"/>
        </w:rPr>
        <w:t>S</w:t>
      </w:r>
      <w:r w:rsidRPr="001F3930">
        <w:rPr>
          <w:sz w:val="22"/>
          <w:lang w:val="en-GB"/>
        </w:rPr>
        <w:t>upplier must provide:</w:t>
      </w:r>
    </w:p>
    <w:p w14:paraId="7A96183B" w14:textId="59A8442E" w:rsidR="0038538B" w:rsidRPr="001F3930" w:rsidRDefault="0038538B" w:rsidP="001F3930">
      <w:pPr>
        <w:tabs>
          <w:tab w:val="left" w:pos="993"/>
        </w:tabs>
        <w:suppressAutoHyphens/>
        <w:spacing w:line="360" w:lineRule="atLeast"/>
        <w:jc w:val="both"/>
        <w:rPr>
          <w:sz w:val="22"/>
          <w:lang w:val="en-GB"/>
        </w:rPr>
      </w:pPr>
      <w:r w:rsidRPr="001F3930">
        <w:rPr>
          <w:sz w:val="22"/>
          <w:lang w:val="en-GB"/>
        </w:rPr>
        <w:lastRenderedPageBreak/>
        <w:t xml:space="preserve">- </w:t>
      </w:r>
      <w:r w:rsidR="00D50E8E" w:rsidRPr="001F3930">
        <w:rPr>
          <w:sz w:val="22"/>
          <w:lang w:val="en-GB"/>
        </w:rPr>
        <w:t>a project comprising equipment drawings and a detailed schedule of work execution stages</w:t>
      </w:r>
      <w:r w:rsidRPr="001F3930">
        <w:rPr>
          <w:sz w:val="22"/>
          <w:lang w:val="en-GB"/>
        </w:rPr>
        <w:t>;</w:t>
      </w:r>
    </w:p>
    <w:p w14:paraId="274C6D28" w14:textId="43ACEA31" w:rsidR="00D50E8E" w:rsidRPr="001F3930" w:rsidRDefault="00D50E8E" w:rsidP="001F3930">
      <w:pPr>
        <w:tabs>
          <w:tab w:val="left" w:pos="993"/>
        </w:tabs>
        <w:suppressAutoHyphens/>
        <w:spacing w:line="360" w:lineRule="atLeast"/>
        <w:jc w:val="both"/>
        <w:rPr>
          <w:sz w:val="22"/>
          <w:lang w:val="en-GB"/>
        </w:rPr>
      </w:pPr>
      <w:r w:rsidRPr="001F3930">
        <w:rPr>
          <w:sz w:val="22"/>
          <w:lang w:val="en-GB"/>
        </w:rPr>
        <w:t>- a site preparation project;</w:t>
      </w:r>
    </w:p>
    <w:p w14:paraId="059751A8" w14:textId="54F3DBEF" w:rsidR="0038538B" w:rsidRPr="001F3930" w:rsidRDefault="0038538B" w:rsidP="001F3930">
      <w:pPr>
        <w:tabs>
          <w:tab w:val="left" w:pos="993"/>
        </w:tabs>
        <w:suppressAutoHyphens/>
        <w:spacing w:line="360" w:lineRule="atLeast"/>
        <w:jc w:val="both"/>
        <w:rPr>
          <w:sz w:val="22"/>
          <w:lang w:val="en-GB"/>
        </w:rPr>
      </w:pPr>
      <w:r w:rsidRPr="001F3930">
        <w:rPr>
          <w:sz w:val="22"/>
          <w:lang w:val="en-GB"/>
        </w:rPr>
        <w:t xml:space="preserve">- </w:t>
      </w:r>
      <w:r w:rsidR="00D50E8E" w:rsidRPr="001F3930">
        <w:rPr>
          <w:sz w:val="22"/>
          <w:lang w:val="en-GB"/>
        </w:rPr>
        <w:t>technical requirements for site preparation</w:t>
      </w:r>
      <w:r w:rsidRPr="001F3930">
        <w:rPr>
          <w:sz w:val="22"/>
          <w:lang w:val="en-GB"/>
        </w:rPr>
        <w:t>;</w:t>
      </w:r>
    </w:p>
    <w:p w14:paraId="149FB8A6" w14:textId="4896F62A" w:rsidR="0038538B" w:rsidRPr="001F3930" w:rsidRDefault="0038538B" w:rsidP="001F3930">
      <w:pPr>
        <w:tabs>
          <w:tab w:val="left" w:pos="993"/>
        </w:tabs>
        <w:suppressAutoHyphens/>
        <w:spacing w:line="360" w:lineRule="atLeast"/>
        <w:jc w:val="both"/>
        <w:rPr>
          <w:sz w:val="22"/>
          <w:lang w:val="en-GB"/>
        </w:rPr>
      </w:pPr>
      <w:r w:rsidRPr="001F3930">
        <w:rPr>
          <w:sz w:val="22"/>
          <w:lang w:val="en-GB"/>
        </w:rPr>
        <w:t xml:space="preserve">- requirements for protection zones (if </w:t>
      </w:r>
      <w:r w:rsidR="00D50E8E" w:rsidRPr="001F3930">
        <w:rPr>
          <w:sz w:val="22"/>
          <w:lang w:val="en-GB"/>
        </w:rPr>
        <w:t>applicable</w:t>
      </w:r>
      <w:r w:rsidRPr="001F3930">
        <w:rPr>
          <w:sz w:val="22"/>
          <w:lang w:val="en-GB"/>
        </w:rPr>
        <w:t>);</w:t>
      </w:r>
    </w:p>
    <w:p w14:paraId="20B8DA85" w14:textId="6E88E6BC" w:rsidR="0038538B" w:rsidRPr="001F3930" w:rsidRDefault="0038538B" w:rsidP="001F3930">
      <w:pPr>
        <w:tabs>
          <w:tab w:val="left" w:pos="993"/>
        </w:tabs>
        <w:suppressAutoHyphens/>
        <w:spacing w:line="360" w:lineRule="atLeast"/>
        <w:jc w:val="both"/>
        <w:rPr>
          <w:sz w:val="22"/>
          <w:lang w:val="en-GB"/>
        </w:rPr>
      </w:pPr>
      <w:r w:rsidRPr="001F3930">
        <w:rPr>
          <w:sz w:val="22"/>
          <w:lang w:val="en-GB"/>
        </w:rPr>
        <w:t xml:space="preserve">- </w:t>
      </w:r>
      <w:r w:rsidR="00D50E8E" w:rsidRPr="001F3930">
        <w:rPr>
          <w:sz w:val="22"/>
          <w:lang w:val="en-GB"/>
        </w:rPr>
        <w:t>technical requirements for engineering utilities (including electricity and water supply)</w:t>
      </w:r>
      <w:r w:rsidRPr="001F3930">
        <w:rPr>
          <w:sz w:val="22"/>
          <w:lang w:val="en-GB"/>
        </w:rPr>
        <w:t>;</w:t>
      </w:r>
    </w:p>
    <w:p w14:paraId="15089FC1" w14:textId="1E5B3379" w:rsidR="00D50E8E" w:rsidRPr="001F3930" w:rsidRDefault="00D50E8E" w:rsidP="001F3930">
      <w:pPr>
        <w:tabs>
          <w:tab w:val="left" w:pos="993"/>
        </w:tabs>
        <w:suppressAutoHyphens/>
        <w:spacing w:line="360" w:lineRule="atLeast"/>
        <w:jc w:val="both"/>
        <w:rPr>
          <w:sz w:val="22"/>
          <w:lang w:val="en-GB"/>
        </w:rPr>
      </w:pPr>
      <w:r w:rsidRPr="001F3930">
        <w:rPr>
          <w:sz w:val="22"/>
          <w:lang w:val="en-GB"/>
        </w:rPr>
        <w:t>- designated points/locations for engineering utilities connections and outlets (electricity, water, and wastewater);</w:t>
      </w:r>
    </w:p>
    <w:p w14:paraId="32B933BF" w14:textId="49FD3A79" w:rsidR="0038538B" w:rsidRPr="001F3930" w:rsidRDefault="0038538B" w:rsidP="001F3930">
      <w:pPr>
        <w:tabs>
          <w:tab w:val="left" w:pos="993"/>
        </w:tabs>
        <w:suppressAutoHyphens/>
        <w:spacing w:after="120" w:line="360" w:lineRule="atLeast"/>
        <w:jc w:val="both"/>
        <w:rPr>
          <w:sz w:val="22"/>
          <w:lang w:val="en-GB"/>
        </w:rPr>
      </w:pPr>
      <w:r w:rsidRPr="001F3930">
        <w:rPr>
          <w:sz w:val="22"/>
          <w:lang w:val="en-GB"/>
        </w:rPr>
        <w:t xml:space="preserve">- </w:t>
      </w:r>
      <w:r w:rsidR="00D50E8E" w:rsidRPr="001F3930">
        <w:rPr>
          <w:sz w:val="22"/>
          <w:lang w:val="en-GB"/>
        </w:rPr>
        <w:t>load specifications applicable to free-standing containers/buildings intended to be placed on the site</w:t>
      </w:r>
      <w:r w:rsidRPr="001F3930">
        <w:rPr>
          <w:sz w:val="22"/>
          <w:lang w:val="en-GB"/>
        </w:rPr>
        <w:t>.</w:t>
      </w:r>
    </w:p>
    <w:bookmarkEnd w:id="0"/>
    <w:p w14:paraId="672FB9EE" w14:textId="591F3DDC" w:rsidR="0038538B" w:rsidRPr="001F3930" w:rsidRDefault="0038538B" w:rsidP="001F3930">
      <w:pPr>
        <w:tabs>
          <w:tab w:val="left" w:pos="993"/>
        </w:tabs>
        <w:suppressAutoHyphens/>
        <w:spacing w:after="120" w:line="360" w:lineRule="atLeast"/>
        <w:jc w:val="both"/>
        <w:rPr>
          <w:sz w:val="22"/>
          <w:lang w:val="en-GB"/>
        </w:rPr>
      </w:pPr>
      <w:r w:rsidRPr="001F3930">
        <w:rPr>
          <w:sz w:val="22"/>
          <w:lang w:val="en-GB"/>
        </w:rPr>
        <w:t xml:space="preserve">9. All </w:t>
      </w:r>
      <w:r w:rsidR="00EE094D" w:rsidRPr="001F3930">
        <w:rPr>
          <w:sz w:val="22"/>
          <w:lang w:val="en-GB"/>
        </w:rPr>
        <w:t>E</w:t>
      </w:r>
      <w:r w:rsidRPr="001F3930">
        <w:rPr>
          <w:sz w:val="22"/>
          <w:lang w:val="en-GB"/>
        </w:rPr>
        <w:t xml:space="preserve">quipment </w:t>
      </w:r>
      <w:r w:rsidR="003E7814" w:rsidRPr="001F3930">
        <w:rPr>
          <w:sz w:val="22"/>
          <w:lang w:val="en-GB"/>
        </w:rPr>
        <w:t>shall</w:t>
      </w:r>
      <w:r w:rsidRPr="001F3930">
        <w:rPr>
          <w:sz w:val="22"/>
          <w:lang w:val="en-GB"/>
        </w:rPr>
        <w:t xml:space="preserve"> be installed in a closed </w:t>
      </w:r>
      <w:r w:rsidR="003E7814" w:rsidRPr="001F3930">
        <w:rPr>
          <w:sz w:val="22"/>
          <w:lang w:val="en-GB"/>
        </w:rPr>
        <w:t xml:space="preserve">and lockable </w:t>
      </w:r>
      <w:r w:rsidRPr="001F3930">
        <w:rPr>
          <w:sz w:val="22"/>
          <w:lang w:val="en-GB"/>
        </w:rPr>
        <w:t>room(s)/container(s)</w:t>
      </w:r>
      <w:r w:rsidR="003E7814" w:rsidRPr="001F3930">
        <w:rPr>
          <w:sz w:val="22"/>
          <w:lang w:val="en-GB"/>
        </w:rPr>
        <w:t>,</w:t>
      </w:r>
      <w:r w:rsidRPr="001F3930">
        <w:rPr>
          <w:sz w:val="22"/>
          <w:lang w:val="en-GB"/>
        </w:rPr>
        <w:t xml:space="preserve"> protected </w:t>
      </w:r>
      <w:r w:rsidR="003E7814" w:rsidRPr="001F3930">
        <w:rPr>
          <w:sz w:val="22"/>
          <w:lang w:val="en-GB"/>
        </w:rPr>
        <w:t>against</w:t>
      </w:r>
      <w:r w:rsidRPr="001F3930">
        <w:rPr>
          <w:sz w:val="22"/>
          <w:lang w:val="en-GB"/>
        </w:rPr>
        <w:t xml:space="preserve"> environmental exposure and </w:t>
      </w:r>
      <w:r w:rsidR="003E7814" w:rsidRPr="001F3930">
        <w:rPr>
          <w:sz w:val="22"/>
          <w:lang w:val="en-GB"/>
        </w:rPr>
        <w:t xml:space="preserve">potential </w:t>
      </w:r>
      <w:r w:rsidRPr="001F3930">
        <w:rPr>
          <w:sz w:val="22"/>
          <w:lang w:val="en-GB"/>
        </w:rPr>
        <w:t>vandalism.</w:t>
      </w:r>
      <w:r w:rsidR="00587060">
        <w:rPr>
          <w:sz w:val="22"/>
          <w:lang w:val="en-GB"/>
        </w:rPr>
        <w:t xml:space="preserve"> </w:t>
      </w:r>
      <w:r w:rsidR="00587060" w:rsidRPr="00587060">
        <w:rPr>
          <w:sz w:val="22"/>
          <w:lang w:val="en-GB"/>
        </w:rPr>
        <w:t xml:space="preserve">All essential components – the spark-ignition single-cylinder internal combustion engine, dynamometer, exhaust gas analyzer, fuel and air consumption measurement equipment, and in-cylinder pressure sensors – are designed, supplied, and installed as a unified testing system. This ensures complete compatibility between components, including signal protocols, sensor calibration, and mechanical mounting interfaces. </w:t>
      </w:r>
      <w:r w:rsidR="00587060">
        <w:rPr>
          <w:sz w:val="22"/>
          <w:lang w:val="en-GB"/>
        </w:rPr>
        <w:t>I</w:t>
      </w:r>
      <w:r w:rsidR="00587060" w:rsidRPr="00587060">
        <w:rPr>
          <w:sz w:val="22"/>
          <w:lang w:val="en-GB"/>
        </w:rPr>
        <w:t>ntegrated containerized test benches are 100% tested at the manufacturer’s facilities and delivered ready for on-site deployment. Such a comprehensive solution eliminates potential mismatches between separate modules, reduces installation and setup time, and minimizes technical risks.</w:t>
      </w:r>
    </w:p>
    <w:p w14:paraId="0421D3CC" w14:textId="7E897369" w:rsidR="00E47A98" w:rsidRPr="001F3930" w:rsidRDefault="0038538B" w:rsidP="001F3930">
      <w:pPr>
        <w:tabs>
          <w:tab w:val="left" w:pos="993"/>
        </w:tabs>
        <w:suppressAutoHyphens/>
        <w:spacing w:after="120" w:line="360" w:lineRule="atLeast"/>
        <w:jc w:val="both"/>
        <w:rPr>
          <w:sz w:val="22"/>
          <w:szCs w:val="22"/>
          <w:lang w:val="en-GB"/>
        </w:rPr>
      </w:pPr>
      <w:r w:rsidRPr="001F3930">
        <w:rPr>
          <w:sz w:val="22"/>
          <w:lang w:val="en-GB"/>
        </w:rPr>
        <w:t xml:space="preserve">10. </w:t>
      </w:r>
      <w:r w:rsidR="00D50E8E" w:rsidRPr="001F3930">
        <w:rPr>
          <w:sz w:val="22"/>
          <w:szCs w:val="22"/>
          <w:lang w:val="en-GB"/>
        </w:rPr>
        <w:t>The Equipment (including its constituent and/or assembled parts) shall be covered by a warranty of not less than 24 (twenty-four) months, commencing from the date of signing the Equipment Handover-Acceptance Act. During the warranty period, upon receipt of the Purchaser’s notification of Equipment malfunction by email, the Supplier shall restore the Equipment’s technical condition at the location where the Equipment is being used. The Supplier shall rectify any defects no later than within 15 (fifteen) business days from the date of receipt of the Purchaser’s notification.</w:t>
      </w:r>
      <w:r w:rsidR="001F3930">
        <w:rPr>
          <w:sz w:val="22"/>
          <w:szCs w:val="22"/>
          <w:lang w:val="en-GB"/>
        </w:rPr>
        <w:t xml:space="preserve"> </w:t>
      </w:r>
      <w:r w:rsidR="00D50E8E" w:rsidRPr="001F3930">
        <w:rPr>
          <w:sz w:val="22"/>
          <w:szCs w:val="22"/>
          <w:lang w:val="en-GB"/>
        </w:rPr>
        <w:t>If, due to objective reasons, the defect cannot be rectified within the specified term, the Parties shall sign a bilateral act specifying a new justified deadline for defect rectification.</w:t>
      </w:r>
      <w:r w:rsidR="001F3930">
        <w:rPr>
          <w:sz w:val="22"/>
          <w:szCs w:val="22"/>
          <w:lang w:val="en-GB"/>
        </w:rPr>
        <w:t xml:space="preserve"> </w:t>
      </w:r>
      <w:r w:rsidR="00D50E8E" w:rsidRPr="001F3930">
        <w:rPr>
          <w:sz w:val="22"/>
          <w:szCs w:val="22"/>
          <w:lang w:val="en-GB"/>
        </w:rPr>
        <w:t>During the warranty period, the repair works must be carried out at the location of the Equipment, except in cases where, due to technical reasons, it is not possible to do so. If the repair cannot be performed at the Equipment's location, the Supplier shall transport the Equipment (or its constituent part/component) to and from the repair site at its own cost.</w:t>
      </w:r>
    </w:p>
    <w:p w14:paraId="0B80F623" w14:textId="1CB5C18E" w:rsidR="00D50E8E" w:rsidRPr="001F3930" w:rsidRDefault="009B3F07" w:rsidP="001F3930">
      <w:pPr>
        <w:tabs>
          <w:tab w:val="left" w:pos="993"/>
        </w:tabs>
        <w:suppressAutoHyphens/>
        <w:spacing w:after="120" w:line="360" w:lineRule="atLeast"/>
        <w:jc w:val="both"/>
        <w:rPr>
          <w:sz w:val="22"/>
          <w:szCs w:val="22"/>
          <w:lang w:val="en-GB"/>
        </w:rPr>
      </w:pPr>
      <w:r w:rsidRPr="001F3930">
        <w:rPr>
          <w:sz w:val="22"/>
          <w:szCs w:val="22"/>
          <w:lang w:val="en-GB"/>
        </w:rPr>
        <w:t>11. The Supplier shall be required to submit documentation evidencing its experience in supplying internal combustion engine, automotive, or transmission test benches, where the energy generated is supplied, via a high-voltage converter, either to a high-voltage battery equipped with a Battery Management System (BMS) or to the electrical grid. The Supplier must also demonstrate experience in implementing integrated control systems intended for automated testing, as well as systems for data and signal acquisition, storage, processing, and visualization.</w:t>
      </w:r>
    </w:p>
    <w:p w14:paraId="410C9CE9" w14:textId="71F5772E" w:rsidR="009B3F07" w:rsidRPr="001F3930" w:rsidRDefault="009B3F07" w:rsidP="001F3930">
      <w:pPr>
        <w:tabs>
          <w:tab w:val="left" w:pos="993"/>
        </w:tabs>
        <w:suppressAutoHyphens/>
        <w:spacing w:after="120" w:line="360" w:lineRule="atLeast"/>
        <w:jc w:val="both"/>
        <w:rPr>
          <w:sz w:val="22"/>
          <w:lang w:val="en-GB"/>
        </w:rPr>
      </w:pPr>
      <w:r w:rsidRPr="001F3930">
        <w:rPr>
          <w:sz w:val="22"/>
          <w:lang w:val="en-GB"/>
        </w:rPr>
        <w:t>12. The hydrogen supplied to the Equipment will be at a pressure of 30 ± 5 bar, i.e., between 25 and 35 bar.</w:t>
      </w:r>
    </w:p>
    <w:p w14:paraId="0E52F4FF" w14:textId="77777777" w:rsidR="009B3F07" w:rsidRPr="001F3930" w:rsidRDefault="009B3F07" w:rsidP="00E173F8">
      <w:pPr>
        <w:tabs>
          <w:tab w:val="left" w:pos="993"/>
        </w:tabs>
        <w:suppressAutoHyphens/>
        <w:spacing w:line="360" w:lineRule="atLeast"/>
        <w:jc w:val="both"/>
        <w:rPr>
          <w:rFonts w:eastAsia="Times New Roman"/>
          <w:bCs/>
          <w:iCs/>
          <w:lang w:val="en-GB" w:eastAsia="ar-SA"/>
        </w:rPr>
      </w:pPr>
    </w:p>
    <w:p w14:paraId="651683F7" w14:textId="77777777" w:rsidR="00DC6306" w:rsidRPr="001F3930" w:rsidRDefault="00DC6306" w:rsidP="00DC6306">
      <w:pPr>
        <w:tabs>
          <w:tab w:val="left" w:pos="993"/>
        </w:tabs>
        <w:suppressAutoHyphens/>
        <w:jc w:val="center"/>
        <w:rPr>
          <w:rFonts w:eastAsia="Times New Roman"/>
          <w:bCs/>
          <w:iCs/>
          <w:lang w:val="en-GB" w:eastAsia="ar-SA"/>
        </w:rPr>
      </w:pPr>
    </w:p>
    <w:p w14:paraId="742ABC9E" w14:textId="77777777" w:rsidR="00DC6306" w:rsidRPr="001F3930" w:rsidRDefault="00DC6306" w:rsidP="006701EA">
      <w:pPr>
        <w:rPr>
          <w:lang w:val="en-GB"/>
        </w:rPr>
        <w:sectPr w:rsidR="00DC6306" w:rsidRPr="001F3930" w:rsidSect="001D118C">
          <w:pgSz w:w="11906" w:h="16838"/>
          <w:pgMar w:top="1134" w:right="851" w:bottom="851" w:left="1418" w:header="567" w:footer="567" w:gutter="0"/>
          <w:cols w:space="1296"/>
          <w:docGrid w:linePitch="360"/>
        </w:sectPr>
      </w:pPr>
    </w:p>
    <w:p w14:paraId="6949716C" w14:textId="2ED56E44" w:rsidR="006701EA" w:rsidRPr="001F3930" w:rsidRDefault="001F3930" w:rsidP="00831C69">
      <w:pPr>
        <w:spacing w:after="120"/>
        <w:ind w:firstLine="1298"/>
        <w:rPr>
          <w:lang w:val="en-GB"/>
        </w:rPr>
      </w:pPr>
      <w:r w:rsidRPr="001F3930">
        <w:rPr>
          <w:lang w:val="en-GB"/>
        </w:rPr>
        <w:lastRenderedPageBreak/>
        <w:t>Table 1.</w:t>
      </w:r>
      <w:r w:rsidR="0038538B" w:rsidRPr="001F3930">
        <w:rPr>
          <w:lang w:val="en-GB"/>
        </w:rPr>
        <w:t xml:space="preserve"> Required technical characteristics/parameters and other requirements</w:t>
      </w:r>
    </w:p>
    <w:tbl>
      <w:tblPr>
        <w:tblW w:w="14488"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9"/>
        <w:gridCol w:w="1730"/>
        <w:gridCol w:w="6520"/>
        <w:gridCol w:w="5529"/>
        <w:tblGridChange w:id="1">
          <w:tblGrid>
            <w:gridCol w:w="709"/>
            <w:gridCol w:w="1730"/>
            <w:gridCol w:w="6520"/>
            <w:gridCol w:w="5529"/>
          </w:tblGrid>
        </w:tblGridChange>
      </w:tblGrid>
      <w:tr w:rsidR="001F3930" w:rsidRPr="001F3930" w14:paraId="261DA49B" w14:textId="77777777" w:rsidTr="0056590A">
        <w:trPr>
          <w:tblHeader/>
        </w:trPr>
        <w:tc>
          <w:tcPr>
            <w:tcW w:w="709" w:type="dxa"/>
            <w:tcBorders>
              <w:top w:val="single" w:sz="4" w:space="0" w:color="auto"/>
              <w:left w:val="single" w:sz="4" w:space="0" w:color="auto"/>
              <w:bottom w:val="nil"/>
              <w:right w:val="single" w:sz="4" w:space="0" w:color="auto"/>
            </w:tcBorders>
            <w:shd w:val="clear" w:color="auto" w:fill="E6E6E6"/>
            <w:vAlign w:val="center"/>
            <w:hideMark/>
          </w:tcPr>
          <w:p w14:paraId="7BC626F3" w14:textId="77777777" w:rsidR="001F3930" w:rsidRPr="00A62DCD" w:rsidRDefault="001F3930" w:rsidP="001F3930">
            <w:pPr>
              <w:spacing w:line="276" w:lineRule="auto"/>
              <w:jc w:val="center"/>
              <w:rPr>
                <w:b/>
                <w:bCs/>
                <w:lang w:val="en-GB" w:eastAsia="en-US"/>
              </w:rPr>
            </w:pPr>
            <w:r w:rsidRPr="00A62DCD">
              <w:rPr>
                <w:b/>
                <w:bCs/>
                <w:lang w:val="en-GB" w:eastAsia="en-US"/>
              </w:rPr>
              <w:t>Row</w:t>
            </w:r>
          </w:p>
          <w:p w14:paraId="79614208" w14:textId="7BD122F9" w:rsidR="001F3930" w:rsidRPr="001F3930" w:rsidRDefault="001F3930" w:rsidP="001F3930">
            <w:pPr>
              <w:spacing w:line="276" w:lineRule="auto"/>
              <w:jc w:val="center"/>
              <w:rPr>
                <w:b/>
                <w:bCs/>
                <w:lang w:val="en-GB" w:eastAsia="en-US"/>
              </w:rPr>
            </w:pPr>
            <w:r w:rsidRPr="00A62DCD">
              <w:rPr>
                <w:b/>
                <w:bCs/>
                <w:lang w:val="en-GB" w:eastAsia="en-US"/>
              </w:rPr>
              <w:t>No.</w:t>
            </w:r>
          </w:p>
        </w:tc>
        <w:tc>
          <w:tcPr>
            <w:tcW w:w="1730" w:type="dxa"/>
            <w:tcBorders>
              <w:top w:val="single" w:sz="4" w:space="0" w:color="auto"/>
              <w:left w:val="single" w:sz="4" w:space="0" w:color="auto"/>
              <w:bottom w:val="nil"/>
              <w:right w:val="single" w:sz="4" w:space="0" w:color="auto"/>
            </w:tcBorders>
            <w:shd w:val="clear" w:color="auto" w:fill="E6E6E6"/>
            <w:vAlign w:val="center"/>
            <w:hideMark/>
          </w:tcPr>
          <w:p w14:paraId="232F2C36" w14:textId="6DA0FDE6" w:rsidR="001F3930" w:rsidRPr="001F3930" w:rsidRDefault="001F3930" w:rsidP="001F3930">
            <w:pPr>
              <w:spacing w:line="276" w:lineRule="auto"/>
              <w:jc w:val="center"/>
              <w:rPr>
                <w:b/>
                <w:bCs/>
                <w:lang w:val="en-GB" w:eastAsia="en-US"/>
              </w:rPr>
            </w:pPr>
            <w:r w:rsidRPr="00A62DCD">
              <w:rPr>
                <w:b/>
                <w:bCs/>
                <w:lang w:val="en-GB" w:eastAsia="en-US"/>
              </w:rPr>
              <w:t>Meaning</w:t>
            </w:r>
          </w:p>
        </w:tc>
        <w:tc>
          <w:tcPr>
            <w:tcW w:w="6520" w:type="dxa"/>
            <w:tcBorders>
              <w:top w:val="single" w:sz="4" w:space="0" w:color="auto"/>
              <w:left w:val="single" w:sz="4" w:space="0" w:color="auto"/>
              <w:bottom w:val="nil"/>
              <w:right w:val="single" w:sz="4" w:space="0" w:color="auto"/>
            </w:tcBorders>
            <w:shd w:val="clear" w:color="auto" w:fill="E6E6E6"/>
            <w:vAlign w:val="center"/>
            <w:hideMark/>
          </w:tcPr>
          <w:p w14:paraId="63BFDE78" w14:textId="38B1DF41" w:rsidR="001F3930" w:rsidRPr="001F3930" w:rsidRDefault="001F3930" w:rsidP="001F3930">
            <w:pPr>
              <w:spacing w:line="276" w:lineRule="auto"/>
              <w:jc w:val="center"/>
              <w:rPr>
                <w:b/>
                <w:bCs/>
                <w:lang w:val="en-GB" w:eastAsia="en-US"/>
              </w:rPr>
            </w:pPr>
            <w:r w:rsidRPr="00A62DCD">
              <w:rPr>
                <w:b/>
                <w:bCs/>
                <w:sz w:val="23"/>
                <w:szCs w:val="23"/>
                <w:lang w:val="en-GB"/>
              </w:rPr>
              <w:t xml:space="preserve">Required minimum technical characteristics </w:t>
            </w:r>
          </w:p>
        </w:tc>
        <w:tc>
          <w:tcPr>
            <w:tcW w:w="5529" w:type="dxa"/>
            <w:tcBorders>
              <w:top w:val="single" w:sz="4" w:space="0" w:color="auto"/>
              <w:left w:val="single" w:sz="4" w:space="0" w:color="auto"/>
              <w:bottom w:val="nil"/>
              <w:right w:val="single" w:sz="4" w:space="0" w:color="auto"/>
            </w:tcBorders>
            <w:shd w:val="clear" w:color="auto" w:fill="E6E6E6"/>
            <w:vAlign w:val="center"/>
            <w:hideMark/>
          </w:tcPr>
          <w:p w14:paraId="03F6BB15" w14:textId="77777777" w:rsidR="001F3930" w:rsidRPr="00A62DCD" w:rsidRDefault="001F3930" w:rsidP="001F3930">
            <w:pPr>
              <w:jc w:val="center"/>
              <w:rPr>
                <w:b/>
                <w:sz w:val="22"/>
                <w:lang w:val="en-GB"/>
              </w:rPr>
            </w:pPr>
            <w:r w:rsidRPr="00A62DCD">
              <w:rPr>
                <w:b/>
                <w:sz w:val="22"/>
                <w:lang w:val="en-GB"/>
              </w:rPr>
              <w:t>Proposed technical indicators.</w:t>
            </w:r>
          </w:p>
          <w:p w14:paraId="2B73CAE1" w14:textId="77777777" w:rsidR="001F3930" w:rsidRPr="00A62DCD" w:rsidRDefault="001F3930" w:rsidP="001F3930">
            <w:pPr>
              <w:pStyle w:val="Default"/>
              <w:jc w:val="center"/>
              <w:rPr>
                <w:sz w:val="22"/>
                <w:szCs w:val="22"/>
                <w:lang w:val="en-GB"/>
              </w:rPr>
            </w:pPr>
            <w:r w:rsidRPr="00A62DCD">
              <w:rPr>
                <w:sz w:val="22"/>
                <w:szCs w:val="22"/>
                <w:lang w:val="en-GB"/>
              </w:rPr>
              <w:t xml:space="preserve">Specific technical characteristics must be specified </w:t>
            </w:r>
          </w:p>
          <w:p w14:paraId="52C68D0A" w14:textId="09A83240" w:rsidR="001F3930" w:rsidRPr="001F3930" w:rsidRDefault="001F3930" w:rsidP="001F3930">
            <w:pPr>
              <w:spacing w:line="276" w:lineRule="auto"/>
              <w:jc w:val="center"/>
              <w:rPr>
                <w:b/>
                <w:bCs/>
                <w:lang w:val="en-GB" w:eastAsia="en-US"/>
              </w:rPr>
            </w:pPr>
            <w:r w:rsidRPr="00A62DCD">
              <w:rPr>
                <w:sz w:val="22"/>
                <w:szCs w:val="22"/>
                <w:lang w:val="en-GB"/>
              </w:rPr>
              <w:t xml:space="preserve">[To be completed by the </w:t>
            </w:r>
            <w:r>
              <w:rPr>
                <w:sz w:val="22"/>
                <w:szCs w:val="22"/>
                <w:lang w:val="en-GB"/>
              </w:rPr>
              <w:t>S</w:t>
            </w:r>
            <w:r w:rsidRPr="00A62DCD">
              <w:rPr>
                <w:sz w:val="22"/>
                <w:szCs w:val="22"/>
                <w:lang w:val="en-GB"/>
              </w:rPr>
              <w:t>upplier]</w:t>
            </w:r>
          </w:p>
        </w:tc>
      </w:tr>
      <w:tr w:rsidR="00EE4035" w:rsidRPr="001F3930" w14:paraId="53143532" w14:textId="77777777" w:rsidTr="0056590A">
        <w:tc>
          <w:tcPr>
            <w:tcW w:w="709" w:type="dxa"/>
            <w:tcBorders>
              <w:top w:val="single" w:sz="4" w:space="0" w:color="auto"/>
              <w:left w:val="single" w:sz="4" w:space="0" w:color="auto"/>
              <w:bottom w:val="single" w:sz="4" w:space="0" w:color="auto"/>
              <w:right w:val="single" w:sz="4" w:space="0" w:color="auto"/>
            </w:tcBorders>
            <w:hideMark/>
          </w:tcPr>
          <w:p w14:paraId="26C01F39" w14:textId="77777777" w:rsidR="00EE4035" w:rsidRPr="001F3930" w:rsidRDefault="00EE4035" w:rsidP="009859BF">
            <w:pPr>
              <w:spacing w:before="120" w:after="120" w:line="276" w:lineRule="auto"/>
              <w:jc w:val="center"/>
              <w:rPr>
                <w:lang w:val="en-GB" w:eastAsia="en-US"/>
              </w:rPr>
            </w:pPr>
            <w:r w:rsidRPr="001F3930">
              <w:rPr>
                <w:lang w:val="en-GB" w:eastAsia="en-US"/>
              </w:rPr>
              <w:t>1.</w:t>
            </w:r>
          </w:p>
        </w:tc>
        <w:tc>
          <w:tcPr>
            <w:tcW w:w="1730" w:type="dxa"/>
            <w:tcBorders>
              <w:top w:val="single" w:sz="4" w:space="0" w:color="auto"/>
              <w:left w:val="single" w:sz="4" w:space="0" w:color="auto"/>
              <w:bottom w:val="single" w:sz="4" w:space="0" w:color="auto"/>
              <w:right w:val="single" w:sz="4" w:space="0" w:color="auto"/>
            </w:tcBorders>
            <w:hideMark/>
          </w:tcPr>
          <w:p w14:paraId="337AA021" w14:textId="124C8D0F" w:rsidR="00EE4035" w:rsidRPr="001F3930" w:rsidRDefault="001F3930" w:rsidP="009859BF">
            <w:pPr>
              <w:spacing w:before="120" w:after="120" w:line="276" w:lineRule="auto"/>
              <w:rPr>
                <w:lang w:val="en-GB" w:eastAsia="en-US"/>
              </w:rPr>
            </w:pPr>
            <w:r w:rsidRPr="001F3930">
              <w:rPr>
                <w:lang w:val="en-GB"/>
              </w:rPr>
              <w:t>Purpose of the equipment</w:t>
            </w:r>
          </w:p>
        </w:tc>
        <w:tc>
          <w:tcPr>
            <w:tcW w:w="6520" w:type="dxa"/>
            <w:tcBorders>
              <w:top w:val="single" w:sz="4" w:space="0" w:color="auto"/>
              <w:left w:val="single" w:sz="4" w:space="0" w:color="auto"/>
              <w:bottom w:val="single" w:sz="4" w:space="0" w:color="auto"/>
              <w:right w:val="single" w:sz="4" w:space="0" w:color="auto"/>
            </w:tcBorders>
            <w:hideMark/>
          </w:tcPr>
          <w:p w14:paraId="6722EB11" w14:textId="410F5D17" w:rsidR="004912DB" w:rsidRPr="001F3930" w:rsidRDefault="004912DB" w:rsidP="009859BF">
            <w:pPr>
              <w:pStyle w:val="BodyTextIndent"/>
              <w:spacing w:before="120" w:beforeAutospacing="0" w:after="120" w:afterAutospacing="0"/>
              <w:jc w:val="both"/>
              <w:rPr>
                <w:lang w:val="en-GB"/>
              </w:rPr>
            </w:pPr>
            <w:r w:rsidRPr="001F3930">
              <w:rPr>
                <w:lang w:val="en-GB"/>
              </w:rPr>
              <w:t xml:space="preserve">The </w:t>
            </w:r>
            <w:r w:rsidR="00EE094D" w:rsidRPr="001F3930">
              <w:rPr>
                <w:lang w:val="en-GB"/>
              </w:rPr>
              <w:t>E</w:t>
            </w:r>
            <w:r w:rsidRPr="001F3930">
              <w:rPr>
                <w:lang w:val="en-GB"/>
              </w:rPr>
              <w:t>quipment will be used to study the combustion process and the efficiency and ecological indicators of a spark-ignition engine that uses mixtures of conventional gasoline and hydrogen.</w:t>
            </w:r>
          </w:p>
        </w:tc>
        <w:tc>
          <w:tcPr>
            <w:tcW w:w="5529" w:type="dxa"/>
            <w:tcBorders>
              <w:top w:val="single" w:sz="4" w:space="0" w:color="auto"/>
              <w:left w:val="single" w:sz="4" w:space="0" w:color="auto"/>
              <w:bottom w:val="single" w:sz="4" w:space="0" w:color="auto"/>
              <w:right w:val="single" w:sz="4" w:space="0" w:color="auto"/>
            </w:tcBorders>
          </w:tcPr>
          <w:p w14:paraId="0F9E3940"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4406FDA1"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41A0DB92" w14:textId="5B3CD7DD" w:rsidR="00EE4035" w:rsidRPr="001F3930" w:rsidRDefault="001F3930" w:rsidP="001F3930">
            <w:pPr>
              <w:pStyle w:val="BodyTextIndent"/>
              <w:spacing w:before="120" w:beforeAutospacing="0" w:after="120" w:afterAutospacing="0" w:line="276" w:lineRule="auto"/>
              <w:rPr>
                <w:szCs w:val="28"/>
                <w:lang w:val="en-GB" w:eastAsia="en-US"/>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490938F4" w14:textId="77777777" w:rsidTr="00BA204C">
        <w:tc>
          <w:tcPr>
            <w:tcW w:w="709" w:type="dxa"/>
            <w:vMerge w:val="restart"/>
            <w:tcBorders>
              <w:top w:val="single" w:sz="4" w:space="0" w:color="auto"/>
              <w:left w:val="single" w:sz="4" w:space="0" w:color="auto"/>
              <w:right w:val="single" w:sz="4" w:space="0" w:color="auto"/>
            </w:tcBorders>
          </w:tcPr>
          <w:p w14:paraId="4FA1CE46" w14:textId="5CB62A1D" w:rsidR="001F3930" w:rsidRPr="001F3930" w:rsidRDefault="001F3930" w:rsidP="001F3930">
            <w:pPr>
              <w:spacing w:before="120" w:after="120" w:line="276" w:lineRule="auto"/>
              <w:jc w:val="center"/>
              <w:rPr>
                <w:lang w:val="en-GB" w:eastAsia="en-US"/>
              </w:rPr>
            </w:pPr>
            <w:r w:rsidRPr="001F3930">
              <w:rPr>
                <w:lang w:val="en-GB" w:eastAsia="en-US"/>
              </w:rPr>
              <w:t>2</w:t>
            </w:r>
          </w:p>
        </w:tc>
        <w:tc>
          <w:tcPr>
            <w:tcW w:w="1730" w:type="dxa"/>
            <w:vMerge w:val="restart"/>
            <w:tcBorders>
              <w:top w:val="single" w:sz="4" w:space="0" w:color="auto"/>
              <w:left w:val="single" w:sz="4" w:space="0" w:color="auto"/>
              <w:right w:val="single" w:sz="4" w:space="0" w:color="auto"/>
            </w:tcBorders>
          </w:tcPr>
          <w:p w14:paraId="0D73228F" w14:textId="56F45109" w:rsidR="001F3930" w:rsidRPr="001F3930" w:rsidRDefault="001F3930" w:rsidP="001F3930">
            <w:pPr>
              <w:spacing w:before="120" w:after="120" w:line="276" w:lineRule="auto"/>
              <w:rPr>
                <w:lang w:val="en-GB"/>
              </w:rPr>
            </w:pPr>
            <w:r w:rsidRPr="001F3930">
              <w:rPr>
                <w:lang w:val="en-GB"/>
              </w:rPr>
              <w:t>Components of the equipment</w:t>
            </w:r>
          </w:p>
        </w:tc>
        <w:tc>
          <w:tcPr>
            <w:tcW w:w="6520" w:type="dxa"/>
            <w:tcBorders>
              <w:top w:val="single" w:sz="4" w:space="0" w:color="auto"/>
              <w:left w:val="single" w:sz="4" w:space="0" w:color="auto"/>
              <w:bottom w:val="single" w:sz="4" w:space="0" w:color="auto"/>
              <w:right w:val="single" w:sz="4" w:space="0" w:color="auto"/>
            </w:tcBorders>
          </w:tcPr>
          <w:p w14:paraId="1501743C" w14:textId="1FC25FF7"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Spark-ignition single-cylinder internal combustion engine (hereinafter referred to as ICE)</w:t>
            </w:r>
          </w:p>
        </w:tc>
        <w:tc>
          <w:tcPr>
            <w:tcW w:w="5529" w:type="dxa"/>
            <w:tcBorders>
              <w:top w:val="single" w:sz="4" w:space="0" w:color="auto"/>
              <w:left w:val="single" w:sz="4" w:space="0" w:color="auto"/>
              <w:bottom w:val="single" w:sz="4" w:space="0" w:color="auto"/>
              <w:right w:val="single" w:sz="4" w:space="0" w:color="auto"/>
            </w:tcBorders>
          </w:tcPr>
          <w:p w14:paraId="5775D457"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5E5FF455"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73D4E2AF" w14:textId="222D3BD8" w:rsidR="001F3930" w:rsidRPr="001F3930" w:rsidRDefault="001F3930" w:rsidP="001F3930">
            <w:pPr>
              <w:pStyle w:val="BodyTextIndent"/>
              <w:spacing w:before="120" w:beforeAutospacing="0" w:after="120" w:afterAutospacing="0" w:line="276" w:lineRule="auto"/>
              <w:rPr>
                <w:szCs w:val="28"/>
                <w:lang w:val="en-GB" w:eastAsia="en-US"/>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6B5FC4C2" w14:textId="77777777" w:rsidTr="00BA204C">
        <w:tc>
          <w:tcPr>
            <w:tcW w:w="709" w:type="dxa"/>
            <w:vMerge/>
            <w:tcBorders>
              <w:left w:val="single" w:sz="4" w:space="0" w:color="auto"/>
              <w:right w:val="single" w:sz="4" w:space="0" w:color="auto"/>
            </w:tcBorders>
          </w:tcPr>
          <w:p w14:paraId="370F9573"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BE52DC6"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219EC54" w14:textId="3274A23B"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Test bench</w:t>
            </w:r>
          </w:p>
        </w:tc>
        <w:tc>
          <w:tcPr>
            <w:tcW w:w="5529" w:type="dxa"/>
            <w:tcBorders>
              <w:top w:val="single" w:sz="4" w:space="0" w:color="auto"/>
              <w:left w:val="single" w:sz="4" w:space="0" w:color="auto"/>
              <w:bottom w:val="single" w:sz="4" w:space="0" w:color="auto"/>
              <w:right w:val="single" w:sz="4" w:space="0" w:color="auto"/>
            </w:tcBorders>
          </w:tcPr>
          <w:p w14:paraId="0808F06D"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59FC388C"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478C45D5" w14:textId="3C12407B" w:rsidR="001F3930" w:rsidRPr="001F3930" w:rsidRDefault="001F3930" w:rsidP="001F3930">
            <w:pPr>
              <w:pStyle w:val="BodyTextIndent"/>
              <w:spacing w:before="120" w:beforeAutospacing="0" w:after="120" w:afterAutospacing="0" w:line="276" w:lineRule="auto"/>
              <w:rPr>
                <w:szCs w:val="28"/>
                <w:lang w:val="en-GB" w:eastAsia="en-US"/>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191D539C" w14:textId="77777777" w:rsidTr="00BA204C">
        <w:tc>
          <w:tcPr>
            <w:tcW w:w="709" w:type="dxa"/>
            <w:vMerge/>
            <w:tcBorders>
              <w:left w:val="single" w:sz="4" w:space="0" w:color="auto"/>
              <w:right w:val="single" w:sz="4" w:space="0" w:color="auto"/>
            </w:tcBorders>
          </w:tcPr>
          <w:p w14:paraId="66264E29"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6916691"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318A330" w14:textId="40BF55DD"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Exhaust gas analyzer</w:t>
            </w:r>
          </w:p>
        </w:tc>
        <w:tc>
          <w:tcPr>
            <w:tcW w:w="5529" w:type="dxa"/>
            <w:tcBorders>
              <w:top w:val="single" w:sz="4" w:space="0" w:color="auto"/>
              <w:left w:val="single" w:sz="4" w:space="0" w:color="auto"/>
              <w:bottom w:val="single" w:sz="4" w:space="0" w:color="auto"/>
              <w:right w:val="single" w:sz="4" w:space="0" w:color="auto"/>
            </w:tcBorders>
          </w:tcPr>
          <w:p w14:paraId="184FFE81"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4FE368CA"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13395277" w14:textId="6237E3A0" w:rsidR="001F3930" w:rsidRPr="001F3930" w:rsidRDefault="001F3930" w:rsidP="001F3930">
            <w:pPr>
              <w:pStyle w:val="BodyTextIndent"/>
              <w:spacing w:before="120" w:beforeAutospacing="0" w:after="120" w:afterAutospacing="0" w:line="276" w:lineRule="auto"/>
              <w:rPr>
                <w:szCs w:val="28"/>
                <w:lang w:val="en-GB" w:eastAsia="en-US"/>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1BDB8B38" w14:textId="77777777" w:rsidTr="00BA204C">
        <w:tc>
          <w:tcPr>
            <w:tcW w:w="709" w:type="dxa"/>
            <w:vMerge/>
            <w:tcBorders>
              <w:left w:val="single" w:sz="4" w:space="0" w:color="auto"/>
              <w:right w:val="single" w:sz="4" w:space="0" w:color="auto"/>
            </w:tcBorders>
          </w:tcPr>
          <w:p w14:paraId="49DDEED3"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21FEB31"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D8EAF22" w14:textId="4D4DD7CD"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Liquid fuel (petrol, ethanol, buthanol) consumption measurement equipment</w:t>
            </w:r>
          </w:p>
        </w:tc>
        <w:tc>
          <w:tcPr>
            <w:tcW w:w="5529" w:type="dxa"/>
            <w:tcBorders>
              <w:top w:val="single" w:sz="4" w:space="0" w:color="auto"/>
              <w:left w:val="single" w:sz="4" w:space="0" w:color="auto"/>
              <w:bottom w:val="single" w:sz="4" w:space="0" w:color="auto"/>
              <w:right w:val="single" w:sz="4" w:space="0" w:color="auto"/>
            </w:tcBorders>
          </w:tcPr>
          <w:p w14:paraId="27DFE58D"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53760F83"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65E1A09D" w14:textId="733E04C1" w:rsidR="001F3930" w:rsidRPr="001F3930" w:rsidRDefault="001F3930" w:rsidP="001F3930">
            <w:pPr>
              <w:tabs>
                <w:tab w:val="left" w:pos="30"/>
              </w:tabs>
              <w:spacing w:before="120" w:after="120"/>
              <w:rPr>
                <w:szCs w:val="28"/>
                <w:lang w:val="en-GB"/>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0C7FD451" w14:textId="77777777" w:rsidTr="00BA204C">
        <w:tc>
          <w:tcPr>
            <w:tcW w:w="709" w:type="dxa"/>
            <w:vMerge/>
            <w:tcBorders>
              <w:left w:val="single" w:sz="4" w:space="0" w:color="auto"/>
              <w:right w:val="single" w:sz="4" w:space="0" w:color="auto"/>
            </w:tcBorders>
          </w:tcPr>
          <w:p w14:paraId="0971605B"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D8A425F"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1C212303" w14:textId="05409E6D"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Gas (hydrogen, propane-butane, biomethane, natural gas) consumption measurement equipment</w:t>
            </w:r>
          </w:p>
        </w:tc>
        <w:tc>
          <w:tcPr>
            <w:tcW w:w="5529" w:type="dxa"/>
            <w:tcBorders>
              <w:top w:val="single" w:sz="4" w:space="0" w:color="auto"/>
              <w:left w:val="single" w:sz="4" w:space="0" w:color="auto"/>
              <w:bottom w:val="single" w:sz="4" w:space="0" w:color="auto"/>
              <w:right w:val="single" w:sz="4" w:space="0" w:color="auto"/>
            </w:tcBorders>
          </w:tcPr>
          <w:p w14:paraId="687612AA"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14B703D0"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3E48DE2A" w14:textId="4C1A064C" w:rsidR="001F3930" w:rsidRPr="001F3930" w:rsidRDefault="001F3930" w:rsidP="001F3930">
            <w:pPr>
              <w:tabs>
                <w:tab w:val="left" w:pos="30"/>
              </w:tabs>
              <w:spacing w:before="120" w:after="120"/>
              <w:rPr>
                <w:szCs w:val="28"/>
                <w:lang w:val="en-GB"/>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5C8ED03D" w14:textId="77777777" w:rsidTr="00BA204C">
        <w:tc>
          <w:tcPr>
            <w:tcW w:w="709" w:type="dxa"/>
            <w:vMerge/>
            <w:tcBorders>
              <w:left w:val="single" w:sz="4" w:space="0" w:color="auto"/>
              <w:right w:val="single" w:sz="4" w:space="0" w:color="auto"/>
            </w:tcBorders>
          </w:tcPr>
          <w:p w14:paraId="0CAE3234"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11C8BE19"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D318A50" w14:textId="7BC9ACC2"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Air flow measurement equipment</w:t>
            </w:r>
          </w:p>
        </w:tc>
        <w:tc>
          <w:tcPr>
            <w:tcW w:w="5529" w:type="dxa"/>
            <w:tcBorders>
              <w:top w:val="single" w:sz="4" w:space="0" w:color="auto"/>
              <w:left w:val="single" w:sz="4" w:space="0" w:color="auto"/>
              <w:bottom w:val="single" w:sz="4" w:space="0" w:color="auto"/>
              <w:right w:val="single" w:sz="4" w:space="0" w:color="auto"/>
            </w:tcBorders>
          </w:tcPr>
          <w:p w14:paraId="0591AAD6"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40537AA1"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509418F8" w14:textId="5D9456BE" w:rsidR="001F3930" w:rsidRPr="001F3930" w:rsidRDefault="001F3930" w:rsidP="001F3930">
            <w:pPr>
              <w:tabs>
                <w:tab w:val="left" w:pos="30"/>
              </w:tabs>
              <w:spacing w:before="120" w:after="120"/>
              <w:rPr>
                <w:szCs w:val="28"/>
                <w:lang w:val="en-GB"/>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29DF377C" w14:textId="77777777" w:rsidTr="00BA204C">
        <w:tc>
          <w:tcPr>
            <w:tcW w:w="709" w:type="dxa"/>
            <w:vMerge/>
            <w:tcBorders>
              <w:left w:val="single" w:sz="4" w:space="0" w:color="auto"/>
              <w:right w:val="single" w:sz="4" w:space="0" w:color="auto"/>
            </w:tcBorders>
          </w:tcPr>
          <w:p w14:paraId="2B8A8D08"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7D514285"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171E79F" w14:textId="2191F968"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Cylinder pressure measuring (pressure indicating) equipment</w:t>
            </w:r>
          </w:p>
        </w:tc>
        <w:tc>
          <w:tcPr>
            <w:tcW w:w="5529" w:type="dxa"/>
            <w:tcBorders>
              <w:top w:val="single" w:sz="4" w:space="0" w:color="auto"/>
              <w:left w:val="single" w:sz="4" w:space="0" w:color="auto"/>
              <w:bottom w:val="single" w:sz="4" w:space="0" w:color="auto"/>
              <w:right w:val="single" w:sz="4" w:space="0" w:color="auto"/>
            </w:tcBorders>
          </w:tcPr>
          <w:p w14:paraId="05212410"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63712EC9"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79CF899D" w14:textId="081CBEF9" w:rsidR="001F3930" w:rsidRPr="001F3930" w:rsidRDefault="001F3930" w:rsidP="001F3930">
            <w:pPr>
              <w:tabs>
                <w:tab w:val="left" w:pos="30"/>
              </w:tabs>
              <w:spacing w:before="120" w:after="120"/>
              <w:rPr>
                <w:szCs w:val="28"/>
                <w:lang w:val="en-GB"/>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6501A908" w14:textId="77777777" w:rsidTr="00F0088C">
        <w:tc>
          <w:tcPr>
            <w:tcW w:w="709" w:type="dxa"/>
            <w:vMerge/>
            <w:tcBorders>
              <w:left w:val="single" w:sz="4" w:space="0" w:color="auto"/>
              <w:right w:val="single" w:sz="4" w:space="0" w:color="auto"/>
            </w:tcBorders>
          </w:tcPr>
          <w:p w14:paraId="01EF6184"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77CC850"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91D8A37" w14:textId="13B53854"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Additional equipment</w:t>
            </w:r>
          </w:p>
        </w:tc>
        <w:tc>
          <w:tcPr>
            <w:tcW w:w="5529" w:type="dxa"/>
            <w:tcBorders>
              <w:top w:val="single" w:sz="4" w:space="0" w:color="auto"/>
              <w:left w:val="single" w:sz="4" w:space="0" w:color="auto"/>
              <w:bottom w:val="single" w:sz="4" w:space="0" w:color="auto"/>
              <w:right w:val="single" w:sz="4" w:space="0" w:color="auto"/>
            </w:tcBorders>
          </w:tcPr>
          <w:p w14:paraId="2A676E8B"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5D089799"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2D4C5911" w14:textId="2DAC9EE7" w:rsidR="001F3930" w:rsidRPr="001F3930" w:rsidRDefault="001F3930" w:rsidP="001F3930">
            <w:pPr>
              <w:pStyle w:val="BodyTextIndent"/>
              <w:spacing w:before="120" w:beforeAutospacing="0" w:after="120" w:afterAutospacing="0" w:line="276" w:lineRule="auto"/>
              <w:rPr>
                <w:szCs w:val="28"/>
                <w:lang w:val="en-GB" w:eastAsia="en-US"/>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62EF3438" w14:textId="77777777" w:rsidTr="00BA204C">
        <w:tc>
          <w:tcPr>
            <w:tcW w:w="709" w:type="dxa"/>
            <w:vMerge/>
            <w:tcBorders>
              <w:left w:val="single" w:sz="4" w:space="0" w:color="auto"/>
              <w:bottom w:val="single" w:sz="4" w:space="0" w:color="auto"/>
              <w:right w:val="single" w:sz="4" w:space="0" w:color="auto"/>
            </w:tcBorders>
          </w:tcPr>
          <w:p w14:paraId="6D84DF07"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bottom w:val="single" w:sz="4" w:space="0" w:color="auto"/>
              <w:right w:val="single" w:sz="4" w:space="0" w:color="auto"/>
            </w:tcBorders>
          </w:tcPr>
          <w:p w14:paraId="1D6CEF3B"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7225C42" w14:textId="4199CAC5" w:rsidR="001F3930" w:rsidRPr="001F3930" w:rsidRDefault="001F3930" w:rsidP="001F3930">
            <w:pPr>
              <w:pStyle w:val="BodyTextIndent"/>
              <w:numPr>
                <w:ilvl w:val="1"/>
                <w:numId w:val="31"/>
              </w:numPr>
              <w:spacing w:before="120" w:beforeAutospacing="0" w:after="120" w:afterAutospacing="0"/>
              <w:jc w:val="both"/>
              <w:rPr>
                <w:lang w:val="en-GB"/>
              </w:rPr>
            </w:pPr>
            <w:r w:rsidRPr="001F3930">
              <w:rPr>
                <w:lang w:val="en-GB"/>
              </w:rPr>
              <w:t xml:space="preserve"> Container</w:t>
            </w:r>
          </w:p>
        </w:tc>
        <w:tc>
          <w:tcPr>
            <w:tcW w:w="5529" w:type="dxa"/>
            <w:tcBorders>
              <w:top w:val="single" w:sz="4" w:space="0" w:color="auto"/>
              <w:left w:val="single" w:sz="4" w:space="0" w:color="auto"/>
              <w:bottom w:val="single" w:sz="4" w:space="0" w:color="auto"/>
              <w:right w:val="single" w:sz="4" w:space="0" w:color="auto"/>
            </w:tcBorders>
          </w:tcPr>
          <w:p w14:paraId="74175A62" w14:textId="77777777" w:rsidR="001F3930" w:rsidRPr="001F3930" w:rsidRDefault="001F3930" w:rsidP="001F3930">
            <w:pPr>
              <w:tabs>
                <w:tab w:val="left" w:pos="30"/>
              </w:tabs>
              <w:spacing w:before="120" w:after="120"/>
              <w:rPr>
                <w:szCs w:val="28"/>
                <w:lang w:val="en-GB"/>
              </w:rPr>
            </w:pPr>
            <w:r w:rsidRPr="001F3930">
              <w:rPr>
                <w:szCs w:val="28"/>
                <w:lang w:val="en-GB"/>
              </w:rPr>
              <w:t xml:space="preserve">Manufacturer </w:t>
            </w:r>
            <w:r w:rsidRPr="001F3930">
              <w:rPr>
                <w:i/>
                <w:color w:val="0070C0"/>
                <w:szCs w:val="28"/>
                <w:lang w:val="en-GB"/>
              </w:rPr>
              <w:t>(indicate)</w:t>
            </w:r>
            <w:r w:rsidRPr="001F3930">
              <w:rPr>
                <w:szCs w:val="28"/>
                <w:lang w:val="en-GB"/>
              </w:rPr>
              <w:t>: .................</w:t>
            </w:r>
          </w:p>
          <w:p w14:paraId="3EF35D89" w14:textId="77777777" w:rsidR="001F3930" w:rsidRPr="001F3930" w:rsidRDefault="001F3930" w:rsidP="001F3930">
            <w:pPr>
              <w:spacing w:before="120" w:after="120"/>
              <w:rPr>
                <w:szCs w:val="28"/>
                <w:lang w:val="en-GB"/>
              </w:rPr>
            </w:pPr>
            <w:r w:rsidRPr="001F3930">
              <w:rPr>
                <w:szCs w:val="28"/>
                <w:lang w:val="en-GB"/>
              </w:rPr>
              <w:t xml:space="preserve">Model </w:t>
            </w:r>
            <w:r w:rsidRPr="001F3930">
              <w:rPr>
                <w:i/>
                <w:color w:val="0070C0"/>
                <w:szCs w:val="28"/>
                <w:lang w:val="en-GB"/>
              </w:rPr>
              <w:t>(indicate, if any)</w:t>
            </w:r>
            <w:r w:rsidRPr="001F3930">
              <w:rPr>
                <w:szCs w:val="28"/>
                <w:lang w:val="en-GB"/>
              </w:rPr>
              <w:t>: .....................</w:t>
            </w:r>
          </w:p>
          <w:p w14:paraId="7C3A4828" w14:textId="19581508" w:rsidR="001F3930" w:rsidRPr="001F3930" w:rsidRDefault="001F3930" w:rsidP="001F3930">
            <w:pPr>
              <w:pStyle w:val="BodyTextIndent"/>
              <w:spacing w:before="120" w:beforeAutospacing="0" w:after="120" w:afterAutospacing="0" w:line="276" w:lineRule="auto"/>
              <w:rPr>
                <w:szCs w:val="28"/>
                <w:lang w:val="en-GB" w:eastAsia="en-US"/>
              </w:rPr>
            </w:pPr>
            <w:r w:rsidRPr="001F3930">
              <w:rPr>
                <w:szCs w:val="28"/>
                <w:lang w:val="en-GB"/>
              </w:rPr>
              <w:t xml:space="preserve">Code </w:t>
            </w:r>
            <w:r w:rsidRPr="001F3930">
              <w:rPr>
                <w:i/>
                <w:color w:val="0070C0"/>
                <w:szCs w:val="28"/>
                <w:lang w:val="en-GB"/>
              </w:rPr>
              <w:t>(indicate, if any)</w:t>
            </w:r>
            <w:r w:rsidRPr="001F3930">
              <w:rPr>
                <w:szCs w:val="28"/>
                <w:lang w:val="en-GB"/>
              </w:rPr>
              <w:t>: ........................</w:t>
            </w:r>
          </w:p>
        </w:tc>
      </w:tr>
      <w:tr w:rsidR="001F3930" w:rsidRPr="001F3930" w14:paraId="7B1A2376" w14:textId="77777777" w:rsidTr="002D4628">
        <w:tc>
          <w:tcPr>
            <w:tcW w:w="709" w:type="dxa"/>
            <w:vMerge w:val="restart"/>
            <w:tcBorders>
              <w:top w:val="single" w:sz="4" w:space="0" w:color="auto"/>
              <w:left w:val="single" w:sz="4" w:space="0" w:color="auto"/>
              <w:right w:val="single" w:sz="4" w:space="0" w:color="auto"/>
            </w:tcBorders>
          </w:tcPr>
          <w:p w14:paraId="6BBE2C72" w14:textId="66379D18" w:rsidR="001F3930" w:rsidRPr="001F3930" w:rsidRDefault="001F3930" w:rsidP="001F3930">
            <w:pPr>
              <w:spacing w:before="120" w:after="120" w:line="276" w:lineRule="auto"/>
              <w:jc w:val="center"/>
              <w:rPr>
                <w:lang w:val="en-GB" w:eastAsia="en-US"/>
              </w:rPr>
            </w:pPr>
            <w:r w:rsidRPr="001F3930">
              <w:rPr>
                <w:lang w:val="en-GB" w:eastAsia="en-US"/>
              </w:rPr>
              <w:t>2.1</w:t>
            </w:r>
          </w:p>
        </w:tc>
        <w:tc>
          <w:tcPr>
            <w:tcW w:w="1730" w:type="dxa"/>
            <w:vMerge w:val="restart"/>
            <w:tcBorders>
              <w:top w:val="single" w:sz="4" w:space="0" w:color="auto"/>
              <w:left w:val="single" w:sz="4" w:space="0" w:color="auto"/>
              <w:right w:val="single" w:sz="4" w:space="0" w:color="auto"/>
            </w:tcBorders>
          </w:tcPr>
          <w:p w14:paraId="79BBF404" w14:textId="1E397F0F" w:rsidR="001F3930" w:rsidRPr="001F3930" w:rsidRDefault="00A931A6" w:rsidP="001F3930">
            <w:pPr>
              <w:spacing w:before="120" w:after="120" w:line="276" w:lineRule="auto"/>
              <w:rPr>
                <w:lang w:val="en-GB"/>
              </w:rPr>
            </w:pPr>
            <w:r w:rsidRPr="00A931A6">
              <w:rPr>
                <w:lang w:val="en-GB"/>
              </w:rPr>
              <w:t>Spark-ignition single-cylinder internal combustion engine</w:t>
            </w:r>
          </w:p>
        </w:tc>
        <w:tc>
          <w:tcPr>
            <w:tcW w:w="6520" w:type="dxa"/>
            <w:tcBorders>
              <w:top w:val="single" w:sz="4" w:space="0" w:color="auto"/>
              <w:left w:val="single" w:sz="4" w:space="0" w:color="auto"/>
              <w:bottom w:val="single" w:sz="4" w:space="0" w:color="auto"/>
              <w:right w:val="single" w:sz="4" w:space="0" w:color="auto"/>
            </w:tcBorders>
          </w:tcPr>
          <w:p w14:paraId="3A8D3F28" w14:textId="2C387B66" w:rsidR="001F3930" w:rsidRPr="001F3930" w:rsidRDefault="00A931A6" w:rsidP="001F3930">
            <w:pPr>
              <w:pStyle w:val="BodyTextIndent"/>
              <w:numPr>
                <w:ilvl w:val="0"/>
                <w:numId w:val="15"/>
              </w:numPr>
              <w:spacing w:before="120" w:beforeAutospacing="0" w:after="120" w:afterAutospacing="0"/>
              <w:ind w:left="595" w:hanging="425"/>
              <w:jc w:val="both"/>
              <w:rPr>
                <w:lang w:val="en-GB"/>
              </w:rPr>
            </w:pPr>
            <w:r w:rsidRPr="001F3930">
              <w:rPr>
                <w:lang w:val="en-GB" w:eastAsia="en-US"/>
              </w:rPr>
              <w:t>For scientific research</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57BCA531" w14:textId="2488BD16" w:rsidR="001F3930" w:rsidRPr="001F3930" w:rsidRDefault="001F3930" w:rsidP="001F3930">
            <w:pPr>
              <w:pStyle w:val="BodyTextIndent"/>
              <w:spacing w:before="120" w:beforeAutospacing="0" w:after="120" w:afterAutospacing="0" w:line="276" w:lineRule="auto"/>
              <w:rPr>
                <w:lang w:val="en-GB" w:eastAsia="en-US"/>
              </w:rPr>
            </w:pPr>
          </w:p>
        </w:tc>
      </w:tr>
      <w:tr w:rsidR="001F3930" w:rsidRPr="001F3930" w14:paraId="113F472A" w14:textId="77777777" w:rsidTr="00D90545">
        <w:tc>
          <w:tcPr>
            <w:tcW w:w="709" w:type="dxa"/>
            <w:vMerge/>
            <w:tcBorders>
              <w:left w:val="single" w:sz="4" w:space="0" w:color="auto"/>
              <w:right w:val="single" w:sz="4" w:space="0" w:color="auto"/>
            </w:tcBorders>
          </w:tcPr>
          <w:p w14:paraId="5E78AA2A"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624FEC6"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44ED2E3" w14:textId="0DE2BBB8" w:rsidR="001F3930" w:rsidRPr="001F3930" w:rsidRDefault="00A931A6" w:rsidP="001F3930">
            <w:pPr>
              <w:pStyle w:val="BodyTextIndent"/>
              <w:numPr>
                <w:ilvl w:val="0"/>
                <w:numId w:val="15"/>
              </w:numPr>
              <w:spacing w:before="120" w:beforeAutospacing="0" w:after="120" w:afterAutospacing="0"/>
              <w:ind w:left="595" w:hanging="425"/>
              <w:jc w:val="both"/>
              <w:rPr>
                <w:lang w:val="en-GB"/>
              </w:rPr>
            </w:pPr>
            <w:r w:rsidRPr="001F3930">
              <w:rPr>
                <w:lang w:val="en-GB" w:eastAsia="en-US"/>
              </w:rPr>
              <w:t xml:space="preserve">hydrogen inlet pressure 30 </w:t>
            </w:r>
            <w:r w:rsidRPr="001F3930">
              <w:rPr>
                <w:lang w:val="en-GB"/>
              </w:rPr>
              <w:sym w:font="Symbol" w:char="F0B1"/>
            </w:r>
            <w:r w:rsidRPr="001F3930">
              <w:rPr>
                <w:lang w:val="en-GB"/>
              </w:rPr>
              <w:t xml:space="preserve"> 5</w:t>
            </w:r>
            <w:r w:rsidRPr="001F3930">
              <w:rPr>
                <w:lang w:val="en-GB" w:eastAsia="en-US"/>
              </w:rPr>
              <w:t xml:space="preserve"> bar</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3EFD29F4" w14:textId="159547A6" w:rsidR="001F3930" w:rsidRPr="001F3930" w:rsidRDefault="001F3930" w:rsidP="001F3930">
            <w:pPr>
              <w:pStyle w:val="BodyTextIndent"/>
              <w:spacing w:before="120" w:beforeAutospacing="0" w:after="120" w:afterAutospacing="0" w:line="276" w:lineRule="auto"/>
              <w:rPr>
                <w:lang w:val="en-GB" w:eastAsia="en-US"/>
              </w:rPr>
            </w:pPr>
          </w:p>
        </w:tc>
      </w:tr>
      <w:tr w:rsidR="001F3930" w:rsidRPr="001F3930" w14:paraId="0996400F" w14:textId="77777777" w:rsidTr="00E0105B">
        <w:tc>
          <w:tcPr>
            <w:tcW w:w="709" w:type="dxa"/>
            <w:vMerge/>
            <w:tcBorders>
              <w:left w:val="single" w:sz="4" w:space="0" w:color="auto"/>
              <w:right w:val="single" w:sz="4" w:space="0" w:color="auto"/>
            </w:tcBorders>
          </w:tcPr>
          <w:p w14:paraId="6546DACC"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A44A657"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6AE3676" w14:textId="11701F40" w:rsidR="001F3930" w:rsidRPr="001F3930" w:rsidRDefault="00A931A6" w:rsidP="001F3930">
            <w:pPr>
              <w:pStyle w:val="BodyTextIndent"/>
              <w:numPr>
                <w:ilvl w:val="0"/>
                <w:numId w:val="15"/>
              </w:numPr>
              <w:spacing w:before="120" w:beforeAutospacing="0" w:after="120" w:afterAutospacing="0"/>
              <w:ind w:left="595" w:hanging="425"/>
              <w:jc w:val="both"/>
              <w:rPr>
                <w:lang w:val="en-GB"/>
              </w:rPr>
            </w:pPr>
            <w:r w:rsidRPr="001F3930">
              <w:rPr>
                <w:lang w:val="en-GB" w:eastAsia="en-US"/>
              </w:rPr>
              <w:t>maximum ICE power from 10 to 30 kW;</w:t>
            </w:r>
          </w:p>
        </w:tc>
        <w:tc>
          <w:tcPr>
            <w:tcW w:w="5529" w:type="dxa"/>
            <w:tcBorders>
              <w:top w:val="single" w:sz="4" w:space="0" w:color="auto"/>
              <w:left w:val="single" w:sz="4" w:space="0" w:color="auto"/>
              <w:bottom w:val="single" w:sz="4" w:space="0" w:color="auto"/>
              <w:right w:val="single" w:sz="4" w:space="0" w:color="auto"/>
            </w:tcBorders>
          </w:tcPr>
          <w:p w14:paraId="446C4B6C" w14:textId="78C750B5" w:rsidR="001F3930" w:rsidRPr="001F3930" w:rsidRDefault="001F3930" w:rsidP="001F3930">
            <w:pPr>
              <w:pStyle w:val="BodyTextIndent"/>
              <w:spacing w:before="120" w:beforeAutospacing="0" w:after="120" w:afterAutospacing="0" w:line="276" w:lineRule="auto"/>
              <w:rPr>
                <w:lang w:val="en-GB" w:eastAsia="en-US"/>
              </w:rPr>
            </w:pPr>
          </w:p>
        </w:tc>
      </w:tr>
      <w:tr w:rsidR="001F3930" w:rsidRPr="001F3930" w14:paraId="56006069" w14:textId="77777777" w:rsidTr="002D4628">
        <w:tc>
          <w:tcPr>
            <w:tcW w:w="709" w:type="dxa"/>
            <w:vMerge/>
            <w:tcBorders>
              <w:left w:val="single" w:sz="4" w:space="0" w:color="auto"/>
              <w:right w:val="single" w:sz="4" w:space="0" w:color="auto"/>
            </w:tcBorders>
          </w:tcPr>
          <w:p w14:paraId="06CAA498"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7190CF9"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7137750" w14:textId="4546124A" w:rsidR="001F3930" w:rsidRPr="001F3930" w:rsidRDefault="00A931A6" w:rsidP="001F3930">
            <w:pPr>
              <w:pStyle w:val="BodyTextIndent"/>
              <w:numPr>
                <w:ilvl w:val="0"/>
                <w:numId w:val="15"/>
              </w:numPr>
              <w:spacing w:before="120" w:beforeAutospacing="0" w:after="120" w:afterAutospacing="0"/>
              <w:ind w:left="595" w:hanging="425"/>
              <w:jc w:val="both"/>
              <w:rPr>
                <w:lang w:val="en-GB"/>
              </w:rPr>
            </w:pPr>
            <w:r w:rsidRPr="001F3930">
              <w:rPr>
                <w:lang w:val="en-GB" w:eastAsia="en-US"/>
              </w:rPr>
              <w:t>number of cylinders – 1;</w:t>
            </w:r>
          </w:p>
        </w:tc>
        <w:tc>
          <w:tcPr>
            <w:tcW w:w="5529" w:type="dxa"/>
            <w:tcBorders>
              <w:top w:val="single" w:sz="4" w:space="0" w:color="auto"/>
              <w:left w:val="single" w:sz="4" w:space="0" w:color="auto"/>
              <w:bottom w:val="single" w:sz="4" w:space="0" w:color="auto"/>
              <w:right w:val="single" w:sz="4" w:space="0" w:color="auto"/>
            </w:tcBorders>
          </w:tcPr>
          <w:p w14:paraId="10D4FD26" w14:textId="69E65B36" w:rsidR="001F3930" w:rsidRPr="001F3930" w:rsidRDefault="001F3930" w:rsidP="001F3930">
            <w:pPr>
              <w:pStyle w:val="BodyTextIndent"/>
              <w:spacing w:before="120" w:beforeAutospacing="0" w:after="120" w:afterAutospacing="0" w:line="276" w:lineRule="auto"/>
              <w:rPr>
                <w:lang w:val="en-GB" w:eastAsia="en-US"/>
              </w:rPr>
            </w:pPr>
          </w:p>
        </w:tc>
      </w:tr>
      <w:tr w:rsidR="001F3930" w:rsidRPr="001F3930" w14:paraId="6ACE7F92" w14:textId="77777777" w:rsidTr="00E9529C">
        <w:tc>
          <w:tcPr>
            <w:tcW w:w="709" w:type="dxa"/>
            <w:vMerge/>
            <w:tcBorders>
              <w:left w:val="single" w:sz="4" w:space="0" w:color="auto"/>
              <w:right w:val="single" w:sz="4" w:space="0" w:color="auto"/>
            </w:tcBorders>
          </w:tcPr>
          <w:p w14:paraId="693272F9"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4F71B736"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88E7D04" w14:textId="2D563A3E" w:rsidR="001F3930" w:rsidRPr="001F3930" w:rsidRDefault="00A931A6" w:rsidP="001F3930">
            <w:pPr>
              <w:pStyle w:val="BodyTextIndent"/>
              <w:numPr>
                <w:ilvl w:val="0"/>
                <w:numId w:val="15"/>
              </w:numPr>
              <w:spacing w:before="120" w:beforeAutospacing="0" w:after="120" w:afterAutospacing="0"/>
              <w:ind w:left="595" w:hanging="425"/>
              <w:jc w:val="both"/>
              <w:rPr>
                <w:lang w:val="en-GB"/>
              </w:rPr>
            </w:pPr>
            <w:r w:rsidRPr="001F3930">
              <w:rPr>
                <w:lang w:val="en-GB" w:eastAsia="en-US"/>
              </w:rPr>
              <w:t>engine displacement not less than 430 cm</w:t>
            </w:r>
            <w:r w:rsidRPr="001F3930">
              <w:rPr>
                <w:vertAlign w:val="superscript"/>
                <w:lang w:val="en-GB" w:eastAsia="en-US"/>
              </w:rPr>
              <w:t>3</w:t>
            </w:r>
            <w:r w:rsidRPr="001F3930">
              <w:rPr>
                <w:lang w:val="en-GB" w:eastAsia="en-US"/>
              </w:rPr>
              <w:t xml:space="preserve"> and not more than 600 cm</w:t>
            </w:r>
            <w:r w:rsidRPr="001F3930">
              <w:rPr>
                <w:vertAlign w:val="superscript"/>
                <w:lang w:val="en-GB" w:eastAsia="en-US"/>
              </w:rPr>
              <w:t>3</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6D5ED998" w14:textId="73D0D3B2" w:rsidR="001F3930" w:rsidRPr="001F3930" w:rsidRDefault="001F3930" w:rsidP="001F3930">
            <w:pPr>
              <w:pStyle w:val="BodyTextIndent"/>
              <w:spacing w:before="120" w:beforeAutospacing="0" w:after="120" w:afterAutospacing="0" w:line="276" w:lineRule="auto"/>
              <w:rPr>
                <w:lang w:val="en-GB" w:eastAsia="en-US"/>
              </w:rPr>
            </w:pPr>
          </w:p>
        </w:tc>
      </w:tr>
      <w:tr w:rsidR="001F3930" w:rsidRPr="001F3930" w14:paraId="42BE2F9A" w14:textId="77777777" w:rsidTr="00E9529C">
        <w:tc>
          <w:tcPr>
            <w:tcW w:w="709" w:type="dxa"/>
            <w:vMerge/>
            <w:tcBorders>
              <w:left w:val="single" w:sz="4" w:space="0" w:color="auto"/>
              <w:right w:val="single" w:sz="4" w:space="0" w:color="auto"/>
            </w:tcBorders>
          </w:tcPr>
          <w:p w14:paraId="0D244D79" w14:textId="77777777" w:rsidR="001F3930" w:rsidRPr="001F3930" w:rsidRDefault="001F3930" w:rsidP="001F3930">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44BCC9F0" w14:textId="77777777" w:rsidR="001F3930" w:rsidRPr="001F3930" w:rsidRDefault="001F3930" w:rsidP="001F3930">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199BD1C2" w14:textId="34A5F45C" w:rsidR="001F3930" w:rsidRPr="001F3930" w:rsidRDefault="00A931A6" w:rsidP="001F3930">
            <w:pPr>
              <w:pStyle w:val="BodyTextIndent"/>
              <w:numPr>
                <w:ilvl w:val="0"/>
                <w:numId w:val="15"/>
              </w:numPr>
              <w:spacing w:before="120" w:beforeAutospacing="0" w:after="120" w:afterAutospacing="0"/>
              <w:ind w:left="595" w:hanging="425"/>
              <w:jc w:val="both"/>
              <w:rPr>
                <w:lang w:val="en-GB"/>
              </w:rPr>
            </w:pPr>
            <w:r w:rsidRPr="001F3930">
              <w:rPr>
                <w:lang w:val="en-GB" w:eastAsia="en-US"/>
              </w:rPr>
              <w:t>bore from 80 to 90 mm;</w:t>
            </w:r>
          </w:p>
        </w:tc>
        <w:tc>
          <w:tcPr>
            <w:tcW w:w="5529" w:type="dxa"/>
            <w:tcBorders>
              <w:top w:val="single" w:sz="4" w:space="0" w:color="auto"/>
              <w:left w:val="single" w:sz="4" w:space="0" w:color="auto"/>
              <w:bottom w:val="single" w:sz="4" w:space="0" w:color="auto"/>
              <w:right w:val="single" w:sz="4" w:space="0" w:color="auto"/>
            </w:tcBorders>
          </w:tcPr>
          <w:p w14:paraId="09CAC397" w14:textId="018A6088" w:rsidR="001F3930" w:rsidRPr="001F3930" w:rsidRDefault="001F3930" w:rsidP="001F3930">
            <w:pPr>
              <w:pStyle w:val="BodyTextIndent"/>
              <w:spacing w:before="120" w:beforeAutospacing="0" w:after="120" w:afterAutospacing="0" w:line="276" w:lineRule="auto"/>
              <w:rPr>
                <w:lang w:val="en-GB" w:eastAsia="en-US"/>
              </w:rPr>
            </w:pPr>
          </w:p>
        </w:tc>
      </w:tr>
      <w:tr w:rsidR="00A931A6" w:rsidRPr="001F3930" w14:paraId="73DD2E99" w14:textId="77777777" w:rsidTr="00E9529C">
        <w:tc>
          <w:tcPr>
            <w:tcW w:w="709" w:type="dxa"/>
            <w:vMerge/>
            <w:tcBorders>
              <w:left w:val="single" w:sz="4" w:space="0" w:color="auto"/>
              <w:right w:val="single" w:sz="4" w:space="0" w:color="auto"/>
            </w:tcBorders>
          </w:tcPr>
          <w:p w14:paraId="1874FCBF"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B10F6C3"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4D78CB4" w14:textId="16C8B1FF" w:rsidR="00A931A6" w:rsidRPr="001F3930" w:rsidRDefault="00A931A6"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stoke from 85 to 95 mm;</w:t>
            </w:r>
          </w:p>
        </w:tc>
        <w:tc>
          <w:tcPr>
            <w:tcW w:w="5529" w:type="dxa"/>
            <w:tcBorders>
              <w:top w:val="single" w:sz="4" w:space="0" w:color="auto"/>
              <w:left w:val="single" w:sz="4" w:space="0" w:color="auto"/>
              <w:bottom w:val="single" w:sz="4" w:space="0" w:color="auto"/>
              <w:right w:val="single" w:sz="4" w:space="0" w:color="auto"/>
            </w:tcBorders>
          </w:tcPr>
          <w:p w14:paraId="4C3DA484" w14:textId="1BFE132C"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574C68D4" w14:textId="77777777" w:rsidTr="00E9529C">
        <w:tc>
          <w:tcPr>
            <w:tcW w:w="709" w:type="dxa"/>
            <w:vMerge/>
            <w:tcBorders>
              <w:left w:val="single" w:sz="4" w:space="0" w:color="auto"/>
              <w:right w:val="single" w:sz="4" w:space="0" w:color="auto"/>
            </w:tcBorders>
          </w:tcPr>
          <w:p w14:paraId="51AF5B63"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4F51B42A"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C7988E0" w14:textId="3904D97F" w:rsidR="00A931A6" w:rsidRPr="001F3930" w:rsidRDefault="00A931A6"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4 valves</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2D84B625" w14:textId="7D324EDB"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797F2FC2" w14:textId="77777777" w:rsidTr="00E9529C">
        <w:tc>
          <w:tcPr>
            <w:tcW w:w="709" w:type="dxa"/>
            <w:vMerge/>
            <w:tcBorders>
              <w:left w:val="single" w:sz="4" w:space="0" w:color="auto"/>
              <w:right w:val="single" w:sz="4" w:space="0" w:color="auto"/>
            </w:tcBorders>
          </w:tcPr>
          <w:p w14:paraId="727FCA7F"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B885BBB"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2933D67F" w14:textId="37A20329" w:rsidR="00A931A6" w:rsidRPr="001F3930" w:rsidRDefault="00A931A6"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variable intake and exhaust valve timing</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44B89D81" w14:textId="158449EF"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268FB0E8" w14:textId="77777777" w:rsidTr="006E4101">
        <w:tc>
          <w:tcPr>
            <w:tcW w:w="709" w:type="dxa"/>
            <w:vMerge/>
            <w:tcBorders>
              <w:left w:val="single" w:sz="4" w:space="0" w:color="auto"/>
              <w:right w:val="single" w:sz="4" w:space="0" w:color="auto"/>
            </w:tcBorders>
          </w:tcPr>
          <w:p w14:paraId="16CEBCD9"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142F98EB"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10A18D0" w14:textId="22577630" w:rsidR="00A931A6" w:rsidRPr="001F3930" w:rsidRDefault="00A931A6"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maximum crankshaft speed, not less than 5000 RPM</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7B6681D5" w14:textId="00B38344"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2848EFB3" w14:textId="77777777" w:rsidTr="00E0105B">
        <w:tc>
          <w:tcPr>
            <w:tcW w:w="709" w:type="dxa"/>
            <w:vMerge/>
            <w:tcBorders>
              <w:left w:val="single" w:sz="4" w:space="0" w:color="auto"/>
              <w:right w:val="single" w:sz="4" w:space="0" w:color="auto"/>
            </w:tcBorders>
          </w:tcPr>
          <w:p w14:paraId="000F5709"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78A94DC"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A7DBCA6" w14:textId="105DE216" w:rsidR="00A931A6" w:rsidRPr="001F3930" w:rsidRDefault="00A931A6"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variable compression ratio: range at least from 9 to 15</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54BB1607" w14:textId="01BF8898"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48FE6126" w14:textId="77777777" w:rsidTr="00E0105B">
        <w:tc>
          <w:tcPr>
            <w:tcW w:w="709" w:type="dxa"/>
            <w:vMerge/>
            <w:tcBorders>
              <w:left w:val="single" w:sz="4" w:space="0" w:color="auto"/>
              <w:right w:val="single" w:sz="4" w:space="0" w:color="auto"/>
            </w:tcBorders>
          </w:tcPr>
          <w:p w14:paraId="189CC81B"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1B56AA8"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7C9875F" w14:textId="7CB726E0" w:rsidR="00A931A6" w:rsidRPr="001F3930" w:rsidRDefault="00A931A6"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liquid fuel supply: port injection and direct injection</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495B2745" w14:textId="2BE7EE3C"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139E3F39" w14:textId="77777777" w:rsidTr="006018B3">
        <w:tc>
          <w:tcPr>
            <w:tcW w:w="709" w:type="dxa"/>
            <w:vMerge/>
            <w:tcBorders>
              <w:left w:val="single" w:sz="4" w:space="0" w:color="auto"/>
              <w:right w:val="single" w:sz="4" w:space="0" w:color="auto"/>
            </w:tcBorders>
          </w:tcPr>
          <w:p w14:paraId="55CE3B71"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3CB3C62"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6D86FBF" w14:textId="195B6B1E" w:rsidR="00A931A6" w:rsidRPr="001F3930" w:rsidRDefault="00A931A6"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hydrogen supply: port injection</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38439454" w14:textId="7BAB4FEA"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548E028F" w14:textId="77777777" w:rsidTr="006018B3">
        <w:tc>
          <w:tcPr>
            <w:tcW w:w="709" w:type="dxa"/>
            <w:vMerge/>
            <w:tcBorders>
              <w:left w:val="single" w:sz="4" w:space="0" w:color="auto"/>
              <w:right w:val="single" w:sz="4" w:space="0" w:color="auto"/>
            </w:tcBorders>
          </w:tcPr>
          <w:p w14:paraId="364F9697"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650E54A"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87917D6" w14:textId="63292E98" w:rsidR="00A931A6" w:rsidRPr="001F3930" w:rsidRDefault="00A931A6"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adjustable ignition timing</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289418F4" w14:textId="7625CCF0"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538A5DD9" w14:textId="77777777" w:rsidTr="00A931A6">
        <w:trPr>
          <w:trHeight w:val="4843"/>
        </w:trPr>
        <w:tc>
          <w:tcPr>
            <w:tcW w:w="709" w:type="dxa"/>
            <w:vMerge/>
            <w:tcBorders>
              <w:left w:val="single" w:sz="4" w:space="0" w:color="auto"/>
              <w:right w:val="single" w:sz="4" w:space="0" w:color="auto"/>
            </w:tcBorders>
          </w:tcPr>
          <w:p w14:paraId="6AAA523C"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321AE3A"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09A1A0A9" w14:textId="77777777" w:rsidR="00A931A6" w:rsidRPr="001F3930" w:rsidRDefault="00A931A6" w:rsidP="00A931A6">
            <w:pPr>
              <w:pStyle w:val="BodyTextIndent"/>
              <w:numPr>
                <w:ilvl w:val="0"/>
                <w:numId w:val="15"/>
              </w:numPr>
              <w:spacing w:before="120" w:beforeAutospacing="0" w:after="120" w:afterAutospacing="0"/>
              <w:ind w:left="595" w:hanging="425"/>
              <w:jc w:val="both"/>
              <w:rPr>
                <w:lang w:val="en-GB" w:eastAsia="en-US"/>
              </w:rPr>
            </w:pPr>
            <w:r w:rsidRPr="001F3930">
              <w:rPr>
                <w:lang w:val="en-GB" w:eastAsia="en-US"/>
              </w:rPr>
              <w:t>engine exhaust system with two parallel branches: one branch with a three-way catalytic converter (TWC) and a gasoline particulate filter (GPF) downstream of it; the other branch without any emission control equipment (simple pipe):</w:t>
            </w:r>
          </w:p>
          <w:p w14:paraId="189D18B6" w14:textId="77777777" w:rsidR="00A931A6" w:rsidRPr="001F3930" w:rsidRDefault="00A931A6" w:rsidP="00A931A6">
            <w:pPr>
              <w:pStyle w:val="BodyTextIndent"/>
              <w:numPr>
                <w:ilvl w:val="0"/>
                <w:numId w:val="43"/>
              </w:numPr>
              <w:spacing w:before="120" w:beforeAutospacing="0" w:after="120" w:afterAutospacing="0"/>
              <w:jc w:val="both"/>
              <w:rPr>
                <w:lang w:val="en-GB" w:eastAsia="en-US"/>
              </w:rPr>
            </w:pPr>
            <w:r w:rsidRPr="001F3930">
              <w:rPr>
                <w:lang w:val="en-GB" w:eastAsia="en-US"/>
              </w:rPr>
              <w:t>the exhaust gas flow is directed to one or another branch by mechanically or electronically controlled valves (valve);</w:t>
            </w:r>
          </w:p>
          <w:p w14:paraId="5DC9C320" w14:textId="77777777" w:rsidR="00A931A6" w:rsidRPr="001F3930" w:rsidRDefault="00A931A6" w:rsidP="00A931A6">
            <w:pPr>
              <w:pStyle w:val="BodyTextIndent"/>
              <w:numPr>
                <w:ilvl w:val="0"/>
                <w:numId w:val="43"/>
              </w:numPr>
              <w:spacing w:before="120" w:beforeAutospacing="0" w:after="120" w:afterAutospacing="0"/>
              <w:jc w:val="both"/>
              <w:rPr>
                <w:lang w:val="en-GB" w:eastAsia="en-US"/>
              </w:rPr>
            </w:pPr>
            <w:r w:rsidRPr="001F3930">
              <w:rPr>
                <w:lang w:val="en-GB" w:eastAsia="en-US"/>
              </w:rPr>
              <w:t>differential pressure sensor that measures the pressure of the exhaust gas flow before and after the GPF;</w:t>
            </w:r>
          </w:p>
          <w:p w14:paraId="204F87A1" w14:textId="77777777" w:rsidR="00A931A6" w:rsidRPr="001F3930" w:rsidRDefault="00A931A6" w:rsidP="00A931A6">
            <w:pPr>
              <w:pStyle w:val="BodyTextIndent"/>
              <w:numPr>
                <w:ilvl w:val="0"/>
                <w:numId w:val="43"/>
              </w:numPr>
              <w:spacing w:before="120" w:beforeAutospacing="0" w:after="120" w:afterAutospacing="0"/>
              <w:jc w:val="both"/>
              <w:rPr>
                <w:lang w:val="en-GB" w:eastAsia="en-US"/>
              </w:rPr>
            </w:pPr>
            <w:r w:rsidRPr="001F3930">
              <w:rPr>
                <w:lang w:val="en-GB" w:eastAsia="en-US"/>
              </w:rPr>
              <w:t>measurement of exhaust gas temperature before and after the TWC;</w:t>
            </w:r>
          </w:p>
          <w:p w14:paraId="5E25A629" w14:textId="177DB899" w:rsidR="00A931A6" w:rsidRPr="001F3930" w:rsidRDefault="00A931A6" w:rsidP="00A931A6">
            <w:pPr>
              <w:pStyle w:val="BodyTextIndent"/>
              <w:numPr>
                <w:ilvl w:val="0"/>
                <w:numId w:val="43"/>
              </w:numPr>
              <w:spacing w:before="120" w:beforeAutospacing="0" w:after="120" w:afterAutospacing="0"/>
              <w:jc w:val="both"/>
              <w:rPr>
                <w:lang w:val="en-GB"/>
              </w:rPr>
            </w:pPr>
            <w:r w:rsidRPr="001F3930">
              <w:rPr>
                <w:lang w:val="en-GB" w:eastAsia="en-US"/>
              </w:rPr>
              <w:t>measurement of exhaust gases before and after the catalytic converter</w:t>
            </w:r>
            <w:r w:rsidR="006620B9">
              <w:rPr>
                <w:lang w:val="en-GB" w:eastAsia="en-US"/>
              </w:rPr>
              <w:t>;</w:t>
            </w:r>
          </w:p>
        </w:tc>
        <w:tc>
          <w:tcPr>
            <w:tcW w:w="5529" w:type="dxa"/>
            <w:tcBorders>
              <w:top w:val="single" w:sz="4" w:space="0" w:color="auto"/>
              <w:left w:val="single" w:sz="4" w:space="0" w:color="auto"/>
              <w:right w:val="single" w:sz="4" w:space="0" w:color="auto"/>
            </w:tcBorders>
          </w:tcPr>
          <w:p w14:paraId="65644A7C" w14:textId="04089065"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39F6446A" w14:textId="77777777" w:rsidTr="00492B1E">
        <w:tc>
          <w:tcPr>
            <w:tcW w:w="709" w:type="dxa"/>
            <w:vMerge/>
            <w:tcBorders>
              <w:left w:val="single" w:sz="4" w:space="0" w:color="auto"/>
              <w:right w:val="single" w:sz="4" w:space="0" w:color="auto"/>
            </w:tcBorders>
          </w:tcPr>
          <w:p w14:paraId="1B543B9D"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097FB5CE"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36E430E" w14:textId="1F3D8E02" w:rsidR="00A931A6" w:rsidRPr="001F3930" w:rsidRDefault="006620B9"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coolant temperature measurement in the engine block or head</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380F31CD" w14:textId="42CB3E2E" w:rsidR="00A931A6" w:rsidRPr="001F3930" w:rsidRDefault="00A931A6" w:rsidP="00A931A6">
            <w:pPr>
              <w:pStyle w:val="BodyTextIndent"/>
              <w:spacing w:before="120" w:beforeAutospacing="0" w:after="120" w:afterAutospacing="0" w:line="276" w:lineRule="auto"/>
              <w:rPr>
                <w:lang w:val="en-GB" w:eastAsia="en-US"/>
              </w:rPr>
            </w:pPr>
          </w:p>
        </w:tc>
      </w:tr>
      <w:tr w:rsidR="00A931A6" w:rsidRPr="001F3930" w14:paraId="3467A6E4" w14:textId="77777777" w:rsidTr="00492B1E">
        <w:tc>
          <w:tcPr>
            <w:tcW w:w="709" w:type="dxa"/>
            <w:vMerge/>
            <w:tcBorders>
              <w:left w:val="single" w:sz="4" w:space="0" w:color="auto"/>
              <w:right w:val="single" w:sz="4" w:space="0" w:color="auto"/>
            </w:tcBorders>
          </w:tcPr>
          <w:p w14:paraId="0E3C90D2" w14:textId="77777777" w:rsidR="00A931A6" w:rsidRPr="001F3930" w:rsidRDefault="00A931A6" w:rsidP="00A931A6">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448C8DAC" w14:textId="77777777" w:rsidR="00A931A6" w:rsidRPr="001F3930" w:rsidRDefault="00A931A6" w:rsidP="00A931A6">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F23E0F7" w14:textId="2FC0C8BE" w:rsidR="00A931A6" w:rsidRPr="001F3930" w:rsidRDefault="006620B9" w:rsidP="00A931A6">
            <w:pPr>
              <w:pStyle w:val="BodyTextIndent"/>
              <w:numPr>
                <w:ilvl w:val="0"/>
                <w:numId w:val="15"/>
              </w:numPr>
              <w:spacing w:before="120" w:beforeAutospacing="0" w:after="120" w:afterAutospacing="0"/>
              <w:ind w:left="595" w:hanging="425"/>
              <w:jc w:val="both"/>
              <w:rPr>
                <w:lang w:val="en-GB"/>
              </w:rPr>
            </w:pPr>
            <w:r w:rsidRPr="001F3930">
              <w:rPr>
                <w:lang w:val="en-GB" w:eastAsia="en-US"/>
              </w:rPr>
              <w:t>measuring the temperature of the air sucked into the engine</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7E7A49A1" w14:textId="55D6CBC4" w:rsidR="00A931A6" w:rsidRPr="001F3930" w:rsidRDefault="00A931A6" w:rsidP="00A931A6">
            <w:pPr>
              <w:pStyle w:val="BodyTextIndent"/>
              <w:spacing w:before="120" w:beforeAutospacing="0" w:after="120" w:afterAutospacing="0" w:line="276" w:lineRule="auto"/>
              <w:rPr>
                <w:lang w:val="en-GB" w:eastAsia="en-US"/>
              </w:rPr>
            </w:pPr>
          </w:p>
        </w:tc>
      </w:tr>
      <w:tr w:rsidR="006620B9" w:rsidRPr="001F3930" w14:paraId="1B3D73D1" w14:textId="77777777" w:rsidTr="00492B1E">
        <w:tc>
          <w:tcPr>
            <w:tcW w:w="709" w:type="dxa"/>
            <w:vMerge/>
            <w:tcBorders>
              <w:left w:val="single" w:sz="4" w:space="0" w:color="auto"/>
              <w:right w:val="single" w:sz="4" w:space="0" w:color="auto"/>
            </w:tcBorders>
          </w:tcPr>
          <w:p w14:paraId="45391A66" w14:textId="77777777" w:rsidR="006620B9" w:rsidRPr="001F3930" w:rsidRDefault="006620B9" w:rsidP="006620B9">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3AB6A395" w14:textId="77777777" w:rsidR="006620B9" w:rsidRPr="001F3930" w:rsidRDefault="006620B9" w:rsidP="006620B9">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BAE4D85" w14:textId="4ACDEB19" w:rsidR="006620B9" w:rsidRPr="001F3930" w:rsidRDefault="006620B9" w:rsidP="006620B9">
            <w:pPr>
              <w:pStyle w:val="BodyTextIndent"/>
              <w:numPr>
                <w:ilvl w:val="0"/>
                <w:numId w:val="15"/>
              </w:numPr>
              <w:spacing w:before="120" w:beforeAutospacing="0" w:after="120" w:afterAutospacing="0"/>
              <w:ind w:left="595" w:hanging="425"/>
              <w:jc w:val="both"/>
              <w:rPr>
                <w:lang w:val="en-GB"/>
              </w:rPr>
            </w:pPr>
            <w:r w:rsidRPr="001F3930">
              <w:rPr>
                <w:lang w:val="en-GB" w:eastAsia="en-US"/>
              </w:rPr>
              <w:t>oxygen sensor (wideband lambda sensor) before the catalyst</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38E0983F" w14:textId="1D453D0A" w:rsidR="006620B9" w:rsidRPr="001F3930" w:rsidRDefault="006620B9" w:rsidP="006620B9">
            <w:pPr>
              <w:pStyle w:val="BodyTextIndent"/>
              <w:spacing w:before="120" w:beforeAutospacing="0" w:after="120" w:afterAutospacing="0" w:line="276" w:lineRule="auto"/>
              <w:rPr>
                <w:lang w:val="en-GB" w:eastAsia="en-US"/>
              </w:rPr>
            </w:pPr>
          </w:p>
        </w:tc>
      </w:tr>
      <w:tr w:rsidR="006620B9" w:rsidRPr="001F3930" w14:paraId="1A1BA8D6" w14:textId="77777777" w:rsidTr="00492B1E">
        <w:tc>
          <w:tcPr>
            <w:tcW w:w="709" w:type="dxa"/>
            <w:vMerge/>
            <w:tcBorders>
              <w:left w:val="single" w:sz="4" w:space="0" w:color="auto"/>
              <w:right w:val="single" w:sz="4" w:space="0" w:color="auto"/>
            </w:tcBorders>
          </w:tcPr>
          <w:p w14:paraId="7A3C934B" w14:textId="77777777" w:rsidR="006620B9" w:rsidRPr="001F3930" w:rsidRDefault="006620B9" w:rsidP="006620B9">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00EBA5BA" w14:textId="77777777" w:rsidR="006620B9" w:rsidRPr="001F3930" w:rsidRDefault="006620B9" w:rsidP="006620B9">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B417F40" w14:textId="58C10E19" w:rsidR="006620B9" w:rsidRPr="001F3930" w:rsidRDefault="006620B9" w:rsidP="006620B9">
            <w:pPr>
              <w:pStyle w:val="BodyTextIndent"/>
              <w:numPr>
                <w:ilvl w:val="0"/>
                <w:numId w:val="15"/>
              </w:numPr>
              <w:spacing w:before="120" w:beforeAutospacing="0" w:after="120" w:afterAutospacing="0"/>
              <w:ind w:left="595" w:hanging="425"/>
              <w:jc w:val="both"/>
              <w:rPr>
                <w:lang w:val="en-GB"/>
              </w:rPr>
            </w:pPr>
            <w:r w:rsidRPr="001F3930">
              <w:rPr>
                <w:lang w:val="en-GB" w:eastAsia="en-US"/>
              </w:rPr>
              <w:t>oxygen sensor (wideband lambda sensor) after the catalyst</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4ABB9A4F" w14:textId="04435B4A" w:rsidR="006620B9" w:rsidRPr="001F3930" w:rsidRDefault="006620B9" w:rsidP="006620B9">
            <w:pPr>
              <w:pStyle w:val="BodyTextIndent"/>
              <w:spacing w:before="120" w:beforeAutospacing="0" w:after="120" w:afterAutospacing="0" w:line="276" w:lineRule="auto"/>
              <w:rPr>
                <w:lang w:val="en-GB" w:eastAsia="en-US"/>
              </w:rPr>
            </w:pPr>
          </w:p>
        </w:tc>
      </w:tr>
      <w:tr w:rsidR="006620B9" w:rsidRPr="001F3930" w14:paraId="21AB8511" w14:textId="77777777" w:rsidTr="00492B1E">
        <w:tc>
          <w:tcPr>
            <w:tcW w:w="709" w:type="dxa"/>
            <w:vMerge/>
            <w:tcBorders>
              <w:left w:val="single" w:sz="4" w:space="0" w:color="auto"/>
              <w:right w:val="single" w:sz="4" w:space="0" w:color="auto"/>
            </w:tcBorders>
          </w:tcPr>
          <w:p w14:paraId="10E47328" w14:textId="77777777" w:rsidR="006620B9" w:rsidRPr="001F3930" w:rsidRDefault="006620B9" w:rsidP="006620B9">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72277A9" w14:textId="77777777" w:rsidR="006620B9" w:rsidRPr="001F3930" w:rsidRDefault="006620B9" w:rsidP="006620B9">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05555B9" w14:textId="3F0C9643" w:rsidR="006620B9" w:rsidRPr="001F3930" w:rsidRDefault="006620B9" w:rsidP="006620B9">
            <w:pPr>
              <w:pStyle w:val="BodyTextIndent"/>
              <w:numPr>
                <w:ilvl w:val="0"/>
                <w:numId w:val="15"/>
              </w:numPr>
              <w:spacing w:before="120" w:beforeAutospacing="0" w:after="120" w:afterAutospacing="0"/>
              <w:ind w:left="595" w:hanging="425"/>
              <w:jc w:val="both"/>
              <w:rPr>
                <w:lang w:val="en-GB"/>
              </w:rPr>
            </w:pPr>
            <w:r w:rsidRPr="001F3930">
              <w:rPr>
                <w:lang w:val="en-GB"/>
              </w:rPr>
              <w:t>exhaust gas recirculation (EGR) system</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14C6976A" w14:textId="3B86CDD1" w:rsidR="006620B9" w:rsidRPr="001F3930" w:rsidRDefault="006620B9" w:rsidP="006620B9">
            <w:pPr>
              <w:pStyle w:val="BodyTextIndent"/>
              <w:spacing w:before="120" w:beforeAutospacing="0" w:after="120" w:afterAutospacing="0" w:line="276" w:lineRule="auto"/>
              <w:rPr>
                <w:lang w:val="en-GB" w:eastAsia="en-US"/>
              </w:rPr>
            </w:pPr>
          </w:p>
        </w:tc>
      </w:tr>
      <w:tr w:rsidR="006620B9" w:rsidRPr="001F3930" w14:paraId="347D1140" w14:textId="77777777" w:rsidTr="00492B1E">
        <w:tc>
          <w:tcPr>
            <w:tcW w:w="709" w:type="dxa"/>
            <w:vMerge/>
            <w:tcBorders>
              <w:left w:val="single" w:sz="4" w:space="0" w:color="auto"/>
              <w:right w:val="single" w:sz="4" w:space="0" w:color="auto"/>
            </w:tcBorders>
          </w:tcPr>
          <w:p w14:paraId="01ECC54E" w14:textId="77777777" w:rsidR="006620B9" w:rsidRPr="001F3930" w:rsidRDefault="006620B9" w:rsidP="006620B9">
            <w:pPr>
              <w:spacing w:before="120" w:after="120" w:line="276" w:lineRule="auto"/>
              <w:jc w:val="center"/>
              <w:rPr>
                <w:lang w:val="en-GB" w:eastAsia="en-US"/>
              </w:rPr>
            </w:pPr>
            <w:bookmarkStart w:id="2" w:name="_Hlk196732394"/>
          </w:p>
        </w:tc>
        <w:tc>
          <w:tcPr>
            <w:tcW w:w="1730" w:type="dxa"/>
            <w:vMerge/>
            <w:tcBorders>
              <w:left w:val="single" w:sz="4" w:space="0" w:color="auto"/>
              <w:right w:val="single" w:sz="4" w:space="0" w:color="auto"/>
            </w:tcBorders>
          </w:tcPr>
          <w:p w14:paraId="7359E513" w14:textId="77777777" w:rsidR="006620B9" w:rsidRPr="001F3930" w:rsidRDefault="006620B9" w:rsidP="006620B9">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AB5FC65" w14:textId="3DBC06B6" w:rsidR="006620B9" w:rsidRPr="001F3930" w:rsidRDefault="006620B9" w:rsidP="006620B9">
            <w:pPr>
              <w:pStyle w:val="BodyTextIndent"/>
              <w:numPr>
                <w:ilvl w:val="0"/>
                <w:numId w:val="15"/>
              </w:numPr>
              <w:spacing w:before="120" w:beforeAutospacing="0" w:after="120" w:afterAutospacing="0"/>
              <w:ind w:left="595" w:hanging="425"/>
              <w:jc w:val="both"/>
              <w:rPr>
                <w:lang w:val="en-GB"/>
              </w:rPr>
            </w:pPr>
            <w:r w:rsidRPr="001F3930">
              <w:rPr>
                <w:lang w:val="en-GB" w:eastAsia="en-US"/>
              </w:rPr>
              <w:t xml:space="preserve">the engine </w:t>
            </w:r>
            <w:r w:rsidRPr="001F3930">
              <w:rPr>
                <w:lang w:val="en-GB"/>
              </w:rPr>
              <w:t>operation</w:t>
            </w:r>
            <w:r w:rsidRPr="001F3930">
              <w:rPr>
                <w:lang w:val="en-GB" w:eastAsia="en-US"/>
              </w:rPr>
              <w:t xml:space="preserve"> is controlled by an Electronic Control Unit (ECU) </w:t>
            </w:r>
            <w:r w:rsidR="00DA58F3" w:rsidRPr="00DA58F3">
              <w:rPr>
                <w:lang w:val="en-GB" w:eastAsia="en-US"/>
              </w:rPr>
              <w:t>with an unlimited duration and functionality license. The license permits the use of the ECU for academic, scientific, and commercial purposes</w:t>
            </w:r>
            <w:r>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12A08E3A" w14:textId="2800B685" w:rsidR="006620B9" w:rsidRPr="001F3930" w:rsidRDefault="006620B9" w:rsidP="006620B9">
            <w:pPr>
              <w:pStyle w:val="BodyTextIndent"/>
              <w:spacing w:before="120" w:beforeAutospacing="0" w:after="120" w:afterAutospacing="0"/>
              <w:jc w:val="both"/>
              <w:rPr>
                <w:lang w:val="en-GB" w:eastAsia="en-US"/>
              </w:rPr>
            </w:pPr>
          </w:p>
        </w:tc>
      </w:tr>
      <w:tr w:rsidR="006620B9" w:rsidRPr="001F3930" w14:paraId="65DE3805" w14:textId="77777777" w:rsidTr="006018B3">
        <w:tc>
          <w:tcPr>
            <w:tcW w:w="709" w:type="dxa"/>
            <w:vMerge/>
            <w:tcBorders>
              <w:left w:val="single" w:sz="4" w:space="0" w:color="auto"/>
              <w:bottom w:val="single" w:sz="4" w:space="0" w:color="auto"/>
              <w:right w:val="single" w:sz="4" w:space="0" w:color="auto"/>
            </w:tcBorders>
          </w:tcPr>
          <w:p w14:paraId="0384FBE6" w14:textId="77777777" w:rsidR="006620B9" w:rsidRPr="001F3930" w:rsidRDefault="006620B9" w:rsidP="006620B9">
            <w:pPr>
              <w:spacing w:before="120" w:after="120" w:line="276" w:lineRule="auto"/>
              <w:jc w:val="center"/>
              <w:rPr>
                <w:lang w:val="en-GB" w:eastAsia="en-US"/>
              </w:rPr>
            </w:pPr>
          </w:p>
        </w:tc>
        <w:tc>
          <w:tcPr>
            <w:tcW w:w="1730" w:type="dxa"/>
            <w:vMerge/>
            <w:tcBorders>
              <w:left w:val="single" w:sz="4" w:space="0" w:color="auto"/>
              <w:bottom w:val="single" w:sz="4" w:space="0" w:color="auto"/>
              <w:right w:val="single" w:sz="4" w:space="0" w:color="auto"/>
            </w:tcBorders>
          </w:tcPr>
          <w:p w14:paraId="1FC0462D" w14:textId="77777777" w:rsidR="006620B9" w:rsidRPr="001F3930" w:rsidRDefault="006620B9" w:rsidP="006620B9">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2E50F8DA" w14:textId="2A3619C2" w:rsidR="006620B9" w:rsidRPr="001F3930" w:rsidRDefault="00DA58F3" w:rsidP="006620B9">
            <w:pPr>
              <w:pStyle w:val="BodyTextIndent"/>
              <w:numPr>
                <w:ilvl w:val="0"/>
                <w:numId w:val="15"/>
              </w:numPr>
              <w:spacing w:before="120" w:beforeAutospacing="0" w:after="120" w:afterAutospacing="0"/>
              <w:ind w:left="595" w:hanging="425"/>
              <w:jc w:val="both"/>
              <w:rPr>
                <w:lang w:val="en-GB"/>
              </w:rPr>
            </w:pPr>
            <w:r>
              <w:rPr>
                <w:lang w:val="en-GB" w:eastAsia="en-US"/>
              </w:rPr>
              <w:t>t</w:t>
            </w:r>
            <w:r w:rsidRPr="00DA58F3">
              <w:rPr>
                <w:lang w:val="en-GB" w:eastAsia="en-US"/>
              </w:rPr>
              <w:t>he ECU shall provide all internal combustion engine operating parameters over the CAN communication network, accessible via the OBD-II diagnostic system</w:t>
            </w:r>
            <w:r w:rsidR="00092EB1">
              <w:rPr>
                <w:lang w:val="en-GB" w:eastAsia="en-US"/>
              </w:rPr>
              <w:t>.</w:t>
            </w:r>
          </w:p>
        </w:tc>
        <w:tc>
          <w:tcPr>
            <w:tcW w:w="5529" w:type="dxa"/>
            <w:tcBorders>
              <w:top w:val="single" w:sz="4" w:space="0" w:color="auto"/>
              <w:left w:val="single" w:sz="4" w:space="0" w:color="auto"/>
              <w:bottom w:val="single" w:sz="4" w:space="0" w:color="auto"/>
              <w:right w:val="single" w:sz="4" w:space="0" w:color="auto"/>
            </w:tcBorders>
          </w:tcPr>
          <w:p w14:paraId="73678820" w14:textId="2DCE48A8" w:rsidR="006620B9" w:rsidRPr="001F3930" w:rsidRDefault="006620B9" w:rsidP="006620B9">
            <w:pPr>
              <w:pStyle w:val="BodyTextIndent"/>
              <w:spacing w:before="120" w:beforeAutospacing="0" w:after="120" w:afterAutospacing="0" w:line="276" w:lineRule="auto"/>
              <w:rPr>
                <w:lang w:val="en-GB" w:eastAsia="en-US"/>
              </w:rPr>
            </w:pPr>
          </w:p>
        </w:tc>
      </w:tr>
      <w:bookmarkEnd w:id="2"/>
      <w:tr w:rsidR="0051643E" w:rsidRPr="001F3930" w14:paraId="41FA3022" w14:textId="77777777" w:rsidTr="00F15DCF">
        <w:trPr>
          <w:trHeight w:val="996"/>
        </w:trPr>
        <w:tc>
          <w:tcPr>
            <w:tcW w:w="709" w:type="dxa"/>
            <w:vMerge w:val="restart"/>
            <w:tcBorders>
              <w:top w:val="single" w:sz="4" w:space="0" w:color="auto"/>
              <w:left w:val="single" w:sz="4" w:space="0" w:color="auto"/>
              <w:right w:val="single" w:sz="4" w:space="0" w:color="auto"/>
            </w:tcBorders>
          </w:tcPr>
          <w:p w14:paraId="4D43055A" w14:textId="00BE0F24" w:rsidR="0051643E" w:rsidRPr="001F3930" w:rsidRDefault="0051643E" w:rsidP="0051643E">
            <w:pPr>
              <w:spacing w:before="120" w:after="120" w:line="276" w:lineRule="auto"/>
              <w:jc w:val="center"/>
              <w:rPr>
                <w:lang w:val="en-GB" w:eastAsia="en-US"/>
              </w:rPr>
            </w:pPr>
            <w:r w:rsidRPr="001F3930">
              <w:rPr>
                <w:lang w:val="en-GB" w:eastAsia="en-US"/>
              </w:rPr>
              <w:t>2.2</w:t>
            </w:r>
          </w:p>
        </w:tc>
        <w:tc>
          <w:tcPr>
            <w:tcW w:w="1730" w:type="dxa"/>
            <w:vMerge w:val="restart"/>
            <w:tcBorders>
              <w:top w:val="single" w:sz="4" w:space="0" w:color="auto"/>
              <w:left w:val="single" w:sz="4" w:space="0" w:color="auto"/>
              <w:right w:val="single" w:sz="4" w:space="0" w:color="auto"/>
            </w:tcBorders>
          </w:tcPr>
          <w:p w14:paraId="1F311E3F" w14:textId="1107178F" w:rsidR="0051643E" w:rsidRPr="001F3930" w:rsidRDefault="00733F18" w:rsidP="0051643E">
            <w:pPr>
              <w:spacing w:before="120" w:after="120" w:line="276" w:lineRule="auto"/>
              <w:rPr>
                <w:lang w:val="en-GB"/>
              </w:rPr>
            </w:pPr>
            <w:r w:rsidRPr="001F3930">
              <w:rPr>
                <w:lang w:val="en-GB"/>
              </w:rPr>
              <w:t>Test bench</w:t>
            </w:r>
          </w:p>
        </w:tc>
        <w:tc>
          <w:tcPr>
            <w:tcW w:w="6520" w:type="dxa"/>
            <w:tcBorders>
              <w:top w:val="single" w:sz="4" w:space="0" w:color="auto"/>
              <w:left w:val="single" w:sz="4" w:space="0" w:color="auto"/>
              <w:right w:val="single" w:sz="4" w:space="0" w:color="auto"/>
            </w:tcBorders>
          </w:tcPr>
          <w:p w14:paraId="3A62147A" w14:textId="61ECB1CD" w:rsidR="0051643E" w:rsidRPr="001F3930" w:rsidRDefault="00092EB1" w:rsidP="0051643E">
            <w:pPr>
              <w:pStyle w:val="BodyTextIndent"/>
              <w:numPr>
                <w:ilvl w:val="0"/>
                <w:numId w:val="20"/>
              </w:numPr>
              <w:spacing w:before="120" w:beforeAutospacing="0" w:after="120" w:afterAutospacing="0"/>
              <w:ind w:left="595" w:hanging="425"/>
              <w:jc w:val="both"/>
              <w:rPr>
                <w:lang w:val="en-GB"/>
              </w:rPr>
            </w:pPr>
            <w:r>
              <w:rPr>
                <w:lang w:val="en-GB"/>
              </w:rPr>
              <w:t>A</w:t>
            </w:r>
            <w:r w:rsidR="0051643E" w:rsidRPr="001F3930">
              <w:rPr>
                <w:lang w:val="en-GB"/>
              </w:rPr>
              <w:t>utomated engine control system with the ability to maintain the desired engine speed, torque or throttle opening angle</w:t>
            </w:r>
            <w:r>
              <w:rPr>
                <w:lang w:val="en-GB"/>
              </w:rPr>
              <w:t>;</w:t>
            </w:r>
          </w:p>
        </w:tc>
        <w:tc>
          <w:tcPr>
            <w:tcW w:w="5529" w:type="dxa"/>
            <w:tcBorders>
              <w:top w:val="single" w:sz="4" w:space="0" w:color="auto"/>
              <w:left w:val="single" w:sz="4" w:space="0" w:color="auto"/>
              <w:right w:val="single" w:sz="4" w:space="0" w:color="auto"/>
            </w:tcBorders>
          </w:tcPr>
          <w:p w14:paraId="5FB871FF" w14:textId="2F0EA1C6" w:rsidR="0051643E" w:rsidRPr="001F3930" w:rsidRDefault="0051643E" w:rsidP="0051643E">
            <w:pPr>
              <w:pStyle w:val="BodyTextIndent"/>
              <w:spacing w:before="120" w:beforeAutospacing="0" w:after="120" w:afterAutospacing="0"/>
              <w:jc w:val="both"/>
              <w:rPr>
                <w:lang w:val="en-GB"/>
              </w:rPr>
            </w:pPr>
          </w:p>
        </w:tc>
      </w:tr>
      <w:tr w:rsidR="0051643E" w:rsidRPr="001F3930" w14:paraId="45EC6E20" w14:textId="77777777" w:rsidTr="00F15DCF">
        <w:trPr>
          <w:trHeight w:val="996"/>
        </w:trPr>
        <w:tc>
          <w:tcPr>
            <w:tcW w:w="709" w:type="dxa"/>
            <w:vMerge/>
            <w:tcBorders>
              <w:top w:val="single" w:sz="4" w:space="0" w:color="auto"/>
              <w:left w:val="single" w:sz="4" w:space="0" w:color="auto"/>
              <w:right w:val="single" w:sz="4" w:space="0" w:color="auto"/>
            </w:tcBorders>
          </w:tcPr>
          <w:p w14:paraId="258CD766"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2730222C"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7C9BBBB6" w14:textId="506DDF03" w:rsidR="0051643E" w:rsidRPr="001F3930" w:rsidRDefault="0051643E" w:rsidP="0051643E">
            <w:pPr>
              <w:pStyle w:val="BodyTextIndent"/>
              <w:numPr>
                <w:ilvl w:val="0"/>
                <w:numId w:val="20"/>
              </w:numPr>
              <w:spacing w:before="120" w:beforeAutospacing="0" w:after="120" w:afterAutospacing="0"/>
              <w:ind w:left="595" w:hanging="425"/>
              <w:jc w:val="both"/>
              <w:rPr>
                <w:lang w:val="en-GB"/>
              </w:rPr>
            </w:pPr>
            <w:r w:rsidRPr="001F3930">
              <w:rPr>
                <w:lang w:val="en-GB"/>
              </w:rPr>
              <w:t>automated control system for the test bench with data collection and processing equipment (PC, sensors, wiring, control and measurement modules and cabinets)</w:t>
            </w:r>
            <w:r w:rsidR="00092EB1">
              <w:rPr>
                <w:lang w:val="en-GB"/>
              </w:rPr>
              <w:t>;</w:t>
            </w:r>
          </w:p>
        </w:tc>
        <w:tc>
          <w:tcPr>
            <w:tcW w:w="5529" w:type="dxa"/>
            <w:tcBorders>
              <w:top w:val="single" w:sz="4" w:space="0" w:color="auto"/>
              <w:left w:val="single" w:sz="4" w:space="0" w:color="auto"/>
              <w:right w:val="single" w:sz="4" w:space="0" w:color="auto"/>
            </w:tcBorders>
          </w:tcPr>
          <w:p w14:paraId="7D7D2B20" w14:textId="5F60F2A8" w:rsidR="0051643E" w:rsidRPr="001F3930" w:rsidRDefault="0051643E" w:rsidP="0051643E">
            <w:pPr>
              <w:pStyle w:val="BodyTextIndent"/>
              <w:spacing w:before="120" w:beforeAutospacing="0" w:after="120" w:afterAutospacing="0"/>
              <w:jc w:val="both"/>
              <w:rPr>
                <w:lang w:val="en-GB"/>
              </w:rPr>
            </w:pPr>
          </w:p>
        </w:tc>
      </w:tr>
      <w:tr w:rsidR="0051643E" w:rsidRPr="001F3930" w14:paraId="455C98A6" w14:textId="77777777" w:rsidTr="00F15DCF">
        <w:trPr>
          <w:trHeight w:val="996"/>
        </w:trPr>
        <w:tc>
          <w:tcPr>
            <w:tcW w:w="709" w:type="dxa"/>
            <w:vMerge/>
            <w:tcBorders>
              <w:top w:val="single" w:sz="4" w:space="0" w:color="auto"/>
              <w:left w:val="single" w:sz="4" w:space="0" w:color="auto"/>
              <w:right w:val="single" w:sz="4" w:space="0" w:color="auto"/>
            </w:tcBorders>
          </w:tcPr>
          <w:p w14:paraId="5CE86D28"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5BB0769D"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1BC35222" w14:textId="22115241" w:rsidR="0051643E" w:rsidRPr="001F3930" w:rsidRDefault="0051643E" w:rsidP="0051643E">
            <w:pPr>
              <w:pStyle w:val="BodyTextIndent"/>
              <w:numPr>
                <w:ilvl w:val="0"/>
                <w:numId w:val="20"/>
              </w:numPr>
              <w:spacing w:before="120" w:beforeAutospacing="0" w:after="120" w:afterAutospacing="0"/>
              <w:ind w:left="595" w:hanging="425"/>
              <w:jc w:val="both"/>
              <w:rPr>
                <w:lang w:val="en-GB"/>
              </w:rPr>
            </w:pPr>
            <w:r w:rsidRPr="001F3930">
              <w:rPr>
                <w:lang w:val="en-GB"/>
              </w:rPr>
              <w:t>test bench control and data acquisition software DEWESoft or equivalent. During testing, all measurement data must be collected, stored in the computer memory, and made available for presentation or printing</w:t>
            </w:r>
            <w:r w:rsidR="00092EB1">
              <w:rPr>
                <w:lang w:val="en-GB"/>
              </w:rPr>
              <w:t>;</w:t>
            </w:r>
          </w:p>
        </w:tc>
        <w:tc>
          <w:tcPr>
            <w:tcW w:w="5529" w:type="dxa"/>
            <w:tcBorders>
              <w:top w:val="single" w:sz="4" w:space="0" w:color="auto"/>
              <w:left w:val="single" w:sz="4" w:space="0" w:color="auto"/>
              <w:right w:val="single" w:sz="4" w:space="0" w:color="auto"/>
            </w:tcBorders>
          </w:tcPr>
          <w:p w14:paraId="2F32A7D0" w14:textId="254A0D0C" w:rsidR="0051643E" w:rsidRPr="001F3930" w:rsidRDefault="0051643E" w:rsidP="0051643E">
            <w:pPr>
              <w:pStyle w:val="BodyTextIndent"/>
              <w:spacing w:before="120" w:beforeAutospacing="0" w:after="120" w:afterAutospacing="0"/>
              <w:jc w:val="both"/>
              <w:rPr>
                <w:lang w:val="en-GB"/>
              </w:rPr>
            </w:pPr>
          </w:p>
        </w:tc>
      </w:tr>
      <w:tr w:rsidR="0051643E" w:rsidRPr="001F3930" w14:paraId="59B675D3" w14:textId="77777777" w:rsidTr="008E4B05">
        <w:trPr>
          <w:trHeight w:val="720"/>
        </w:trPr>
        <w:tc>
          <w:tcPr>
            <w:tcW w:w="709" w:type="dxa"/>
            <w:vMerge/>
            <w:tcBorders>
              <w:top w:val="single" w:sz="4" w:space="0" w:color="auto"/>
              <w:left w:val="single" w:sz="4" w:space="0" w:color="auto"/>
              <w:right w:val="single" w:sz="4" w:space="0" w:color="auto"/>
            </w:tcBorders>
          </w:tcPr>
          <w:p w14:paraId="621DC83E"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2B97CDF0"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79C43ABD" w14:textId="0D8D4B21" w:rsidR="0051643E" w:rsidRPr="001F3930" w:rsidRDefault="0051643E" w:rsidP="0051643E">
            <w:pPr>
              <w:pStyle w:val="BodyTextIndent"/>
              <w:numPr>
                <w:ilvl w:val="0"/>
                <w:numId w:val="20"/>
              </w:numPr>
              <w:spacing w:before="120" w:beforeAutospacing="0" w:after="120" w:afterAutospacing="0"/>
              <w:ind w:left="601" w:hanging="426"/>
              <w:jc w:val="both"/>
              <w:rPr>
                <w:lang w:val="en-GB"/>
              </w:rPr>
            </w:pPr>
            <w:r w:rsidRPr="001F3930">
              <w:rPr>
                <w:lang w:val="en-GB"/>
              </w:rPr>
              <w:t>control desk/station for the user staff (for PC, keyboard, screen, etc.)</w:t>
            </w:r>
            <w:r w:rsidR="00092EB1">
              <w:rPr>
                <w:lang w:val="en-GB"/>
              </w:rPr>
              <w:t>;</w:t>
            </w:r>
          </w:p>
        </w:tc>
        <w:tc>
          <w:tcPr>
            <w:tcW w:w="5529" w:type="dxa"/>
            <w:tcBorders>
              <w:top w:val="single" w:sz="4" w:space="0" w:color="auto"/>
              <w:left w:val="single" w:sz="4" w:space="0" w:color="auto"/>
              <w:right w:val="single" w:sz="4" w:space="0" w:color="auto"/>
            </w:tcBorders>
          </w:tcPr>
          <w:p w14:paraId="780E5A98" w14:textId="24E33C0F" w:rsidR="0051643E" w:rsidRPr="001F3930" w:rsidRDefault="0051643E" w:rsidP="0051643E">
            <w:pPr>
              <w:pStyle w:val="BodyTextIndent"/>
              <w:spacing w:before="120" w:beforeAutospacing="0" w:after="120" w:afterAutospacing="0"/>
              <w:jc w:val="both"/>
              <w:rPr>
                <w:lang w:val="en-GB"/>
              </w:rPr>
            </w:pPr>
          </w:p>
        </w:tc>
      </w:tr>
      <w:tr w:rsidR="0051643E" w:rsidRPr="001F3930" w14:paraId="624EDEC5" w14:textId="77777777" w:rsidTr="000D36E2">
        <w:tc>
          <w:tcPr>
            <w:tcW w:w="709" w:type="dxa"/>
            <w:vMerge/>
            <w:tcBorders>
              <w:top w:val="single" w:sz="4" w:space="0" w:color="auto"/>
              <w:left w:val="single" w:sz="4" w:space="0" w:color="auto"/>
              <w:right w:val="single" w:sz="4" w:space="0" w:color="auto"/>
            </w:tcBorders>
          </w:tcPr>
          <w:p w14:paraId="3981BBB4"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410AC826"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5AD38E3" w14:textId="300A63C4" w:rsidR="0051643E" w:rsidRPr="001F3930" w:rsidRDefault="0051643E" w:rsidP="0051643E">
            <w:pPr>
              <w:pStyle w:val="BodyTextIndent"/>
              <w:numPr>
                <w:ilvl w:val="0"/>
                <w:numId w:val="20"/>
              </w:numPr>
              <w:spacing w:before="120" w:beforeAutospacing="0" w:after="120" w:afterAutospacing="0"/>
              <w:ind w:left="601" w:hanging="426"/>
              <w:jc w:val="both"/>
              <w:rPr>
                <w:lang w:val="en-GB"/>
              </w:rPr>
            </w:pPr>
            <w:r w:rsidRPr="001F3930">
              <w:rPr>
                <w:lang w:val="en-GB"/>
              </w:rPr>
              <w:t>brake/generator with the frame and fixtures for both the ICE and the brake, with the connecting shaft and safety covers;</w:t>
            </w:r>
          </w:p>
        </w:tc>
        <w:tc>
          <w:tcPr>
            <w:tcW w:w="5529" w:type="dxa"/>
            <w:tcBorders>
              <w:top w:val="single" w:sz="4" w:space="0" w:color="auto"/>
              <w:left w:val="single" w:sz="4" w:space="0" w:color="auto"/>
              <w:bottom w:val="single" w:sz="4" w:space="0" w:color="auto"/>
              <w:right w:val="single" w:sz="4" w:space="0" w:color="auto"/>
            </w:tcBorders>
          </w:tcPr>
          <w:p w14:paraId="716C498F" w14:textId="3C83D5DB" w:rsidR="0051643E" w:rsidRPr="001F3930" w:rsidRDefault="0051643E" w:rsidP="0051643E">
            <w:pPr>
              <w:pStyle w:val="BodyTextIndent"/>
              <w:spacing w:before="120" w:beforeAutospacing="0" w:after="120" w:afterAutospacing="0"/>
              <w:jc w:val="both"/>
              <w:rPr>
                <w:lang w:val="en-GB"/>
              </w:rPr>
            </w:pPr>
          </w:p>
        </w:tc>
      </w:tr>
      <w:tr w:rsidR="0051643E" w:rsidRPr="001F3930" w14:paraId="02A2E310" w14:textId="77777777" w:rsidTr="000D36E2">
        <w:tc>
          <w:tcPr>
            <w:tcW w:w="709" w:type="dxa"/>
            <w:vMerge/>
            <w:tcBorders>
              <w:top w:val="single" w:sz="4" w:space="0" w:color="auto"/>
              <w:left w:val="single" w:sz="4" w:space="0" w:color="auto"/>
              <w:right w:val="single" w:sz="4" w:space="0" w:color="auto"/>
            </w:tcBorders>
          </w:tcPr>
          <w:p w14:paraId="75EFA8D4"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062CBD69"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D6B2A4D" w14:textId="0087D75B" w:rsidR="0051643E" w:rsidRPr="001F3930" w:rsidRDefault="0051643E" w:rsidP="0051643E">
            <w:pPr>
              <w:pStyle w:val="BodyTextIndent"/>
              <w:numPr>
                <w:ilvl w:val="0"/>
                <w:numId w:val="20"/>
              </w:numPr>
              <w:spacing w:before="120" w:beforeAutospacing="0" w:after="120" w:afterAutospacing="0"/>
              <w:ind w:left="601" w:hanging="426"/>
              <w:jc w:val="both"/>
              <w:rPr>
                <w:lang w:val="en-GB"/>
              </w:rPr>
            </w:pPr>
            <w:r w:rsidRPr="001F3930">
              <w:rPr>
                <w:lang w:val="en-GB"/>
              </w:rPr>
              <w:t xml:space="preserve">brake – permanent magnet synchronous motor (hereinafter referred to as PMSM) or similar controlled by appropriate </w:t>
            </w:r>
            <w:r w:rsidRPr="001F3930">
              <w:rPr>
                <w:lang w:val="en-GB"/>
              </w:rPr>
              <w:lastRenderedPageBreak/>
              <w:t>controller integrated with automated control system for the test bench</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1342BEEA" w14:textId="35BEB50B" w:rsidR="0051643E" w:rsidRPr="001F3930" w:rsidRDefault="0051643E" w:rsidP="0051643E">
            <w:pPr>
              <w:pStyle w:val="BodyTextIndent"/>
              <w:spacing w:before="120" w:beforeAutospacing="0" w:after="120" w:afterAutospacing="0"/>
              <w:jc w:val="both"/>
              <w:rPr>
                <w:lang w:val="en-GB"/>
              </w:rPr>
            </w:pPr>
          </w:p>
        </w:tc>
      </w:tr>
      <w:tr w:rsidR="0051643E" w:rsidRPr="001F3930" w14:paraId="78108926" w14:textId="77777777" w:rsidTr="000D36E2">
        <w:tc>
          <w:tcPr>
            <w:tcW w:w="709" w:type="dxa"/>
            <w:vMerge/>
            <w:tcBorders>
              <w:top w:val="single" w:sz="4" w:space="0" w:color="auto"/>
              <w:left w:val="single" w:sz="4" w:space="0" w:color="auto"/>
              <w:right w:val="single" w:sz="4" w:space="0" w:color="auto"/>
            </w:tcBorders>
          </w:tcPr>
          <w:p w14:paraId="29D6BFB7"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2E859D1C"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E663086" w14:textId="77777777"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at least the following bench operating modes (control modes available for dynamometer):</w:t>
            </w:r>
          </w:p>
          <w:p w14:paraId="416052D5" w14:textId="79D96670"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eastAsia="en-US"/>
              </w:rPr>
              <w:t>throttle</w:t>
            </w:r>
            <w:r w:rsidRPr="001F3930">
              <w:rPr>
                <w:lang w:val="en-GB"/>
              </w:rPr>
              <w:t xml:space="preserve"> (ICE) / constant RPM (brake / e-motor)</w:t>
            </w:r>
            <w:r w:rsidR="00092EB1">
              <w:rPr>
                <w:lang w:val="en-GB"/>
              </w:rPr>
              <w:t>;</w:t>
            </w:r>
          </w:p>
          <w:p w14:paraId="27567A2A" w14:textId="243BE1FB"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eastAsia="en-US"/>
              </w:rPr>
              <w:t>throttle</w:t>
            </w:r>
            <w:r w:rsidRPr="001F3930">
              <w:rPr>
                <w:lang w:val="en-GB"/>
              </w:rPr>
              <w:t xml:space="preserve"> (ICE) / constant torque (brake / e-motor)</w:t>
            </w:r>
            <w:r w:rsidR="00092EB1">
              <w:rPr>
                <w:lang w:val="en-GB"/>
              </w:rPr>
              <w:t>;</w:t>
            </w:r>
          </w:p>
          <w:p w14:paraId="3B996D5B" w14:textId="28592770"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eastAsia="en-US"/>
              </w:rPr>
              <w:t>constant</w:t>
            </w:r>
            <w:r w:rsidRPr="001F3930">
              <w:rPr>
                <w:lang w:val="en-GB"/>
              </w:rPr>
              <w:t xml:space="preserve"> torque (ICE) / constant RPM (brake / e-motor)</w:t>
            </w:r>
            <w:r w:rsidR="00092EB1">
              <w:rPr>
                <w:lang w:val="en-GB"/>
              </w:rPr>
              <w:t>;</w:t>
            </w:r>
          </w:p>
          <w:p w14:paraId="08051C92" w14:textId="7F4AB193"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eastAsia="en-US"/>
              </w:rPr>
              <w:t>constant</w:t>
            </w:r>
            <w:r w:rsidRPr="001F3930">
              <w:rPr>
                <w:lang w:val="en-GB"/>
              </w:rPr>
              <w:t xml:space="preserve"> RPM (ICE) / constant torque (brake / e-motor)</w:t>
            </w:r>
            <w:r w:rsidR="00092EB1">
              <w:rPr>
                <w:lang w:val="en-GB"/>
              </w:rPr>
              <w:t>;</w:t>
            </w:r>
          </w:p>
          <w:p w14:paraId="56E8F58A" w14:textId="765D7188"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eastAsia="en-US"/>
              </w:rPr>
              <w:t>throttle</w:t>
            </w:r>
            <w:r w:rsidRPr="001F3930">
              <w:rPr>
                <w:lang w:val="en-GB"/>
              </w:rPr>
              <w:t xml:space="preserve"> (ICE) / torque (~RPM</w:t>
            </w:r>
            <w:r w:rsidRPr="001F3930">
              <w:rPr>
                <w:vertAlign w:val="superscript"/>
                <w:lang w:val="en-GB"/>
              </w:rPr>
              <w:t>2</w:t>
            </w:r>
            <w:r w:rsidRPr="001F3930">
              <w:rPr>
                <w:lang w:val="en-GB"/>
              </w:rPr>
              <w:t>/ ~RPM</w:t>
            </w:r>
            <w:r w:rsidRPr="001F3930">
              <w:rPr>
                <w:vertAlign w:val="superscript"/>
                <w:lang w:val="en-GB"/>
              </w:rPr>
              <w:t>3</w:t>
            </w:r>
            <w:r w:rsidRPr="001F3930">
              <w:rPr>
                <w:lang w:val="en-GB"/>
              </w:rPr>
              <w:t>) (brake / e-motor)</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42209C14" w14:textId="70343EF6" w:rsidR="0051643E" w:rsidRPr="001F3930" w:rsidRDefault="0051643E" w:rsidP="0051643E">
            <w:pPr>
              <w:pStyle w:val="BodyTextIndent"/>
              <w:spacing w:before="120" w:beforeAutospacing="0" w:after="120" w:afterAutospacing="0"/>
              <w:contextualSpacing/>
              <w:jc w:val="both"/>
              <w:rPr>
                <w:lang w:val="en-GB"/>
              </w:rPr>
            </w:pPr>
          </w:p>
        </w:tc>
      </w:tr>
      <w:tr w:rsidR="0051643E" w:rsidRPr="001F3930" w14:paraId="17B17B4E" w14:textId="77777777" w:rsidTr="000D36E2">
        <w:tc>
          <w:tcPr>
            <w:tcW w:w="709" w:type="dxa"/>
            <w:vMerge/>
            <w:tcBorders>
              <w:top w:val="single" w:sz="4" w:space="0" w:color="auto"/>
              <w:left w:val="single" w:sz="4" w:space="0" w:color="auto"/>
              <w:right w:val="single" w:sz="4" w:space="0" w:color="auto"/>
            </w:tcBorders>
          </w:tcPr>
          <w:p w14:paraId="44BC1172"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7DF62611"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71F4A57" w14:textId="6F8B55F3"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control of the throttle of an ICE – both configurable voltage output and mechanical servo motor, integrated with the test bench control system</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3673E8A9" w14:textId="47E39BEB" w:rsidR="0051643E" w:rsidRPr="001F3930" w:rsidRDefault="0051643E" w:rsidP="0051643E">
            <w:pPr>
              <w:pStyle w:val="BodyTextIndent"/>
              <w:spacing w:before="120" w:after="120"/>
              <w:contextualSpacing/>
              <w:jc w:val="both"/>
              <w:rPr>
                <w:lang w:val="en-GB"/>
              </w:rPr>
            </w:pPr>
          </w:p>
        </w:tc>
      </w:tr>
      <w:tr w:rsidR="0051643E" w:rsidRPr="001F3930" w14:paraId="03C9B2B8" w14:textId="77777777" w:rsidTr="000D36E2">
        <w:tc>
          <w:tcPr>
            <w:tcW w:w="709" w:type="dxa"/>
            <w:vMerge/>
            <w:tcBorders>
              <w:top w:val="single" w:sz="4" w:space="0" w:color="auto"/>
              <w:left w:val="single" w:sz="4" w:space="0" w:color="auto"/>
              <w:right w:val="single" w:sz="4" w:space="0" w:color="auto"/>
            </w:tcBorders>
          </w:tcPr>
          <w:p w14:paraId="0097A0D3"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54017829"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76B9340" w14:textId="6AD621D4"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control of the dynamometer (brake – PMSM)</w:t>
            </w:r>
            <w:r w:rsidR="007577FC">
              <w:rPr>
                <w:lang w:val="en-GB"/>
              </w:rPr>
              <w:t xml:space="preserve">: </w:t>
            </w:r>
            <w:r w:rsidR="007577FC" w:rsidRPr="007577FC">
              <w:rPr>
                <w:lang w:val="en-GB"/>
              </w:rPr>
              <w:t>the test bench control system must include HV inverter to control PMSM motor generating 3-phase power signals in response to PMSM motor integrated encoder signals to ensure requested rotational speed, torque, or energy recuperated at settable power/current/torque</w:t>
            </w:r>
            <w:r w:rsidR="007577FC">
              <w:rPr>
                <w:lang w:val="en-GB"/>
              </w:rPr>
              <w:t>;</w:t>
            </w:r>
          </w:p>
        </w:tc>
        <w:tc>
          <w:tcPr>
            <w:tcW w:w="5529" w:type="dxa"/>
            <w:tcBorders>
              <w:top w:val="single" w:sz="4" w:space="0" w:color="auto"/>
              <w:left w:val="single" w:sz="4" w:space="0" w:color="auto"/>
              <w:bottom w:val="single" w:sz="4" w:space="0" w:color="auto"/>
              <w:right w:val="single" w:sz="4" w:space="0" w:color="auto"/>
            </w:tcBorders>
          </w:tcPr>
          <w:p w14:paraId="54FCDD7C" w14:textId="01E166BC" w:rsidR="0051643E" w:rsidRPr="001F3930" w:rsidRDefault="0051643E" w:rsidP="0051643E">
            <w:pPr>
              <w:pStyle w:val="BodyTextIndent"/>
              <w:spacing w:before="120" w:after="120"/>
              <w:contextualSpacing/>
              <w:jc w:val="both"/>
              <w:rPr>
                <w:lang w:val="en-GB"/>
              </w:rPr>
            </w:pPr>
          </w:p>
        </w:tc>
      </w:tr>
      <w:tr w:rsidR="0051643E" w:rsidRPr="001F3930" w14:paraId="693491A4" w14:textId="77777777" w:rsidTr="006E1731">
        <w:trPr>
          <w:trHeight w:val="562"/>
        </w:trPr>
        <w:tc>
          <w:tcPr>
            <w:tcW w:w="709" w:type="dxa"/>
            <w:vMerge/>
            <w:tcBorders>
              <w:top w:val="single" w:sz="4" w:space="0" w:color="auto"/>
              <w:left w:val="single" w:sz="4" w:space="0" w:color="auto"/>
              <w:right w:val="single" w:sz="4" w:space="0" w:color="auto"/>
            </w:tcBorders>
          </w:tcPr>
          <w:p w14:paraId="226FB9BA"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3334D310"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0C91D306" w14:textId="4F6D4DBA"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torquemeter between the ICE and the brake</w:t>
            </w:r>
            <w:r w:rsidR="00092EB1">
              <w:rPr>
                <w:lang w:val="en-GB"/>
              </w:rPr>
              <w:t>;</w:t>
            </w:r>
          </w:p>
        </w:tc>
        <w:tc>
          <w:tcPr>
            <w:tcW w:w="5529" w:type="dxa"/>
            <w:tcBorders>
              <w:top w:val="single" w:sz="4" w:space="0" w:color="auto"/>
              <w:left w:val="single" w:sz="4" w:space="0" w:color="auto"/>
              <w:right w:val="single" w:sz="4" w:space="0" w:color="auto"/>
            </w:tcBorders>
          </w:tcPr>
          <w:p w14:paraId="51594839" w14:textId="3F2EDE0A" w:rsidR="0051643E" w:rsidRPr="001F3930" w:rsidRDefault="0051643E" w:rsidP="0051643E">
            <w:pPr>
              <w:pStyle w:val="BodyTextIndent"/>
              <w:spacing w:before="120" w:after="120"/>
              <w:contextualSpacing/>
              <w:jc w:val="both"/>
              <w:rPr>
                <w:lang w:val="en-GB"/>
              </w:rPr>
            </w:pPr>
          </w:p>
        </w:tc>
      </w:tr>
      <w:tr w:rsidR="0051643E" w:rsidRPr="001F3930" w14:paraId="662E8F6A" w14:textId="77777777" w:rsidTr="004052E1">
        <w:trPr>
          <w:trHeight w:val="1263"/>
        </w:trPr>
        <w:tc>
          <w:tcPr>
            <w:tcW w:w="709" w:type="dxa"/>
            <w:vMerge/>
            <w:tcBorders>
              <w:top w:val="single" w:sz="4" w:space="0" w:color="auto"/>
              <w:left w:val="single" w:sz="4" w:space="0" w:color="auto"/>
              <w:right w:val="single" w:sz="4" w:space="0" w:color="auto"/>
            </w:tcBorders>
          </w:tcPr>
          <w:p w14:paraId="51960CDE"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047894DE"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20F3B190" w14:textId="0766E80B"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control of the Battery Management System (BMS) managing the high-voltage (HV) battery, including the control of the DC/AC inverter to discharge the battery if it becomes fully charged</w:t>
            </w:r>
            <w:r w:rsidR="00092EB1">
              <w:rPr>
                <w:lang w:val="en-GB"/>
              </w:rPr>
              <w:t>;</w:t>
            </w:r>
          </w:p>
        </w:tc>
        <w:tc>
          <w:tcPr>
            <w:tcW w:w="5529" w:type="dxa"/>
            <w:tcBorders>
              <w:top w:val="single" w:sz="4" w:space="0" w:color="auto"/>
              <w:left w:val="single" w:sz="4" w:space="0" w:color="auto"/>
              <w:right w:val="single" w:sz="4" w:space="0" w:color="auto"/>
            </w:tcBorders>
          </w:tcPr>
          <w:p w14:paraId="3FEF9B88" w14:textId="0408F1C4" w:rsidR="0051643E" w:rsidRPr="001F3930" w:rsidRDefault="0051643E" w:rsidP="0051643E">
            <w:pPr>
              <w:pStyle w:val="BodyTextIndent"/>
              <w:spacing w:before="120" w:after="120"/>
              <w:contextualSpacing/>
              <w:jc w:val="both"/>
              <w:rPr>
                <w:highlight w:val="yellow"/>
                <w:lang w:val="en-GB"/>
              </w:rPr>
            </w:pPr>
          </w:p>
        </w:tc>
      </w:tr>
      <w:tr w:rsidR="0051643E" w:rsidRPr="001F3930" w14:paraId="38718E1F" w14:textId="77777777" w:rsidTr="004052E1">
        <w:trPr>
          <w:trHeight w:val="1103"/>
        </w:trPr>
        <w:tc>
          <w:tcPr>
            <w:tcW w:w="709" w:type="dxa"/>
            <w:vMerge/>
            <w:tcBorders>
              <w:top w:val="single" w:sz="4" w:space="0" w:color="auto"/>
              <w:left w:val="single" w:sz="4" w:space="0" w:color="auto"/>
              <w:right w:val="single" w:sz="4" w:space="0" w:color="auto"/>
            </w:tcBorders>
          </w:tcPr>
          <w:p w14:paraId="08244E6B"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73E123BA"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1F249401" w14:textId="11E09CFB"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automated safety features to monitor test bench parameters like temperatures, pressures, voltages, etc., settable in software</w:t>
            </w:r>
            <w:r w:rsidR="00092EB1">
              <w:rPr>
                <w:lang w:val="en-GB"/>
              </w:rPr>
              <w:t>;</w:t>
            </w:r>
          </w:p>
        </w:tc>
        <w:tc>
          <w:tcPr>
            <w:tcW w:w="5529" w:type="dxa"/>
            <w:tcBorders>
              <w:top w:val="single" w:sz="4" w:space="0" w:color="auto"/>
              <w:left w:val="single" w:sz="4" w:space="0" w:color="auto"/>
              <w:right w:val="single" w:sz="4" w:space="0" w:color="auto"/>
            </w:tcBorders>
          </w:tcPr>
          <w:p w14:paraId="594EA089" w14:textId="662FA54C" w:rsidR="0051643E" w:rsidRPr="001F3930" w:rsidRDefault="0051643E" w:rsidP="0051643E">
            <w:pPr>
              <w:pStyle w:val="BodyTextIndent"/>
              <w:spacing w:before="120" w:after="120"/>
              <w:contextualSpacing/>
              <w:jc w:val="both"/>
              <w:rPr>
                <w:lang w:val="en-GB"/>
              </w:rPr>
            </w:pPr>
          </w:p>
        </w:tc>
      </w:tr>
      <w:tr w:rsidR="0051643E" w:rsidRPr="001F3930" w14:paraId="61B31C65" w14:textId="77777777" w:rsidTr="000D36E2">
        <w:tc>
          <w:tcPr>
            <w:tcW w:w="709" w:type="dxa"/>
            <w:vMerge/>
            <w:tcBorders>
              <w:top w:val="single" w:sz="4" w:space="0" w:color="auto"/>
              <w:left w:val="single" w:sz="4" w:space="0" w:color="auto"/>
              <w:right w:val="single" w:sz="4" w:space="0" w:color="auto"/>
            </w:tcBorders>
          </w:tcPr>
          <w:p w14:paraId="2141A2EF"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6E14766D"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22101801" w14:textId="70F2F863"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integration of measurement from all available sensors mounted in the ICE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5E75A11F" w14:textId="4CE53E2F" w:rsidR="0051643E" w:rsidRPr="001F3930" w:rsidRDefault="0051643E" w:rsidP="0051643E">
            <w:pPr>
              <w:pStyle w:val="BodyTextIndent"/>
              <w:spacing w:before="120" w:after="120"/>
              <w:contextualSpacing/>
              <w:jc w:val="both"/>
              <w:rPr>
                <w:lang w:val="en-GB"/>
              </w:rPr>
            </w:pPr>
          </w:p>
        </w:tc>
      </w:tr>
      <w:tr w:rsidR="0051643E" w:rsidRPr="001F3930" w14:paraId="26F5DC38" w14:textId="77777777" w:rsidTr="004052E1">
        <w:trPr>
          <w:trHeight w:val="1103"/>
        </w:trPr>
        <w:tc>
          <w:tcPr>
            <w:tcW w:w="709" w:type="dxa"/>
            <w:vMerge/>
            <w:tcBorders>
              <w:top w:val="single" w:sz="4" w:space="0" w:color="auto"/>
              <w:left w:val="single" w:sz="4" w:space="0" w:color="auto"/>
              <w:right w:val="single" w:sz="4" w:space="0" w:color="auto"/>
            </w:tcBorders>
          </w:tcPr>
          <w:p w14:paraId="52FBE9FB"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254C11D6"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7254F570" w14:textId="342FD870"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cooling system for the ICE and the e-motor (if necessary), with external coolers on the roof of the container (or next to container)</w:t>
            </w:r>
            <w:r w:rsidR="00092EB1">
              <w:rPr>
                <w:lang w:val="en-GB"/>
              </w:rPr>
              <w:t>;</w:t>
            </w:r>
          </w:p>
        </w:tc>
        <w:tc>
          <w:tcPr>
            <w:tcW w:w="5529" w:type="dxa"/>
            <w:tcBorders>
              <w:top w:val="single" w:sz="4" w:space="0" w:color="auto"/>
              <w:left w:val="single" w:sz="4" w:space="0" w:color="auto"/>
              <w:right w:val="single" w:sz="4" w:space="0" w:color="auto"/>
            </w:tcBorders>
          </w:tcPr>
          <w:p w14:paraId="4058BA74" w14:textId="33A33D35" w:rsidR="0051643E" w:rsidRPr="001F3930" w:rsidRDefault="0051643E" w:rsidP="0051643E">
            <w:pPr>
              <w:pStyle w:val="BodyTextIndent"/>
              <w:spacing w:before="120" w:beforeAutospacing="0" w:after="120" w:afterAutospacing="0"/>
              <w:jc w:val="both"/>
              <w:rPr>
                <w:lang w:val="en-GB"/>
              </w:rPr>
            </w:pPr>
          </w:p>
        </w:tc>
      </w:tr>
      <w:tr w:rsidR="0051643E" w:rsidRPr="001F3930" w14:paraId="02B46C5E" w14:textId="77777777" w:rsidTr="000D36E2">
        <w:tc>
          <w:tcPr>
            <w:tcW w:w="709" w:type="dxa"/>
            <w:vMerge/>
            <w:tcBorders>
              <w:left w:val="single" w:sz="4" w:space="0" w:color="auto"/>
              <w:right w:val="single" w:sz="4" w:space="0" w:color="auto"/>
            </w:tcBorders>
          </w:tcPr>
          <w:p w14:paraId="5D02E1F9"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2A3F7A1"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58D5EBC" w14:textId="77777777"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during the tests, the electrical energy generated by the electric motor-brake of the bench must be supplied to a high-voltage DC battery, which will be provided by the Contracting Authority, and which has the following parameters:</w:t>
            </w:r>
          </w:p>
          <w:p w14:paraId="4B785B1E"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AC charging circuit: 3×340-530 VAC, 3×50 Hz, from 25 to 35 kW;</w:t>
            </w:r>
          </w:p>
          <w:p w14:paraId="634C5B73"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szCs w:val="22"/>
                <w:lang w:val="en-GB"/>
              </w:rPr>
              <w:t>DC charging circuit voltage from 650 to 825 VDC, from 25 to 35 kW;</w:t>
            </w:r>
          </w:p>
          <w:p w14:paraId="035D248C"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szCs w:val="22"/>
                <w:lang w:val="en-GB"/>
              </w:rPr>
              <w:t>battery capacity not less than 70 kWh;</w:t>
            </w:r>
          </w:p>
          <w:p w14:paraId="274FB334"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maximum current not less than 750 A;</w:t>
            </w:r>
          </w:p>
          <w:p w14:paraId="775FC416" w14:textId="4FA0373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three-phase AC output circuit: 3×400 VAC, 3×50 Hz, not less than 40 kVA</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2FF26FB6" w14:textId="186FF418" w:rsidR="0051643E" w:rsidRPr="001F3930" w:rsidRDefault="0051643E" w:rsidP="0051643E">
            <w:pPr>
              <w:pStyle w:val="BodyTextIndent"/>
              <w:numPr>
                <w:ilvl w:val="0"/>
                <w:numId w:val="38"/>
              </w:numPr>
              <w:spacing w:before="120" w:beforeAutospacing="0" w:after="120" w:afterAutospacing="0"/>
              <w:ind w:left="460"/>
              <w:jc w:val="both"/>
              <w:rPr>
                <w:lang w:val="en-GB"/>
              </w:rPr>
            </w:pPr>
          </w:p>
        </w:tc>
      </w:tr>
      <w:tr w:rsidR="0051643E" w:rsidRPr="001F3930" w14:paraId="5C91D1D4" w14:textId="77777777" w:rsidTr="000D36E2">
        <w:tc>
          <w:tcPr>
            <w:tcW w:w="709" w:type="dxa"/>
            <w:vMerge/>
            <w:tcBorders>
              <w:left w:val="single" w:sz="4" w:space="0" w:color="auto"/>
              <w:right w:val="single" w:sz="4" w:space="0" w:color="auto"/>
            </w:tcBorders>
          </w:tcPr>
          <w:p w14:paraId="4B1A0479"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402A60BC"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4CDF0C7" w14:textId="0B76658D"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 xml:space="preserve">test bench system to be interfaced/compatible with the HV battery in the scope of the voltage range, instantaneous power/current value to observe/adapt to HV battery parameters provided by battery BMS such as battery state </w:t>
            </w:r>
            <w:r w:rsidRPr="001F3930">
              <w:rPr>
                <w:lang w:val="en-GB"/>
              </w:rPr>
              <w:lastRenderedPageBreak/>
              <w:t>of charge, battery temperature, absolute values of voltage and maximum value of current the battery can safely accept;</w:t>
            </w:r>
          </w:p>
        </w:tc>
        <w:tc>
          <w:tcPr>
            <w:tcW w:w="5529" w:type="dxa"/>
            <w:tcBorders>
              <w:top w:val="single" w:sz="4" w:space="0" w:color="auto"/>
              <w:left w:val="single" w:sz="4" w:space="0" w:color="auto"/>
              <w:bottom w:val="single" w:sz="4" w:space="0" w:color="auto"/>
              <w:right w:val="single" w:sz="4" w:space="0" w:color="auto"/>
            </w:tcBorders>
          </w:tcPr>
          <w:p w14:paraId="5B9ACC05" w14:textId="18CDFB45" w:rsidR="0051643E" w:rsidRPr="001F3930" w:rsidRDefault="0051643E" w:rsidP="0051643E">
            <w:pPr>
              <w:tabs>
                <w:tab w:val="left" w:pos="30"/>
              </w:tabs>
              <w:spacing w:before="120" w:after="120"/>
              <w:rPr>
                <w:lang w:val="en-GB"/>
              </w:rPr>
            </w:pPr>
          </w:p>
        </w:tc>
      </w:tr>
      <w:tr w:rsidR="0051643E" w:rsidRPr="001F3930" w14:paraId="7B1AC2DB" w14:textId="77777777" w:rsidTr="000D36E2">
        <w:tc>
          <w:tcPr>
            <w:tcW w:w="709" w:type="dxa"/>
            <w:vMerge/>
            <w:tcBorders>
              <w:left w:val="single" w:sz="4" w:space="0" w:color="auto"/>
              <w:right w:val="single" w:sz="4" w:space="0" w:color="auto"/>
            </w:tcBorders>
          </w:tcPr>
          <w:p w14:paraId="0E9F9166"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1A99B393"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158ADDC1" w14:textId="5822931C"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test bench control system has to incorporate measurement sensors to measure HV voltages and currents during test bench operations, and their readouts have to be integrated into the control system of the test bench;</w:t>
            </w:r>
          </w:p>
        </w:tc>
        <w:tc>
          <w:tcPr>
            <w:tcW w:w="5529" w:type="dxa"/>
            <w:tcBorders>
              <w:top w:val="single" w:sz="4" w:space="0" w:color="auto"/>
              <w:left w:val="single" w:sz="4" w:space="0" w:color="auto"/>
              <w:bottom w:val="single" w:sz="4" w:space="0" w:color="auto"/>
              <w:right w:val="single" w:sz="4" w:space="0" w:color="auto"/>
            </w:tcBorders>
          </w:tcPr>
          <w:p w14:paraId="0B69F64E" w14:textId="312D4755" w:rsidR="0051643E" w:rsidRPr="001F3930" w:rsidRDefault="0051643E" w:rsidP="0051643E">
            <w:pPr>
              <w:tabs>
                <w:tab w:val="left" w:pos="30"/>
              </w:tabs>
              <w:spacing w:before="120" w:after="120"/>
              <w:rPr>
                <w:lang w:val="en-GB"/>
              </w:rPr>
            </w:pPr>
          </w:p>
        </w:tc>
      </w:tr>
      <w:tr w:rsidR="0051643E" w:rsidRPr="001F3930" w14:paraId="6C1F9302" w14:textId="77777777" w:rsidTr="000D36E2">
        <w:tc>
          <w:tcPr>
            <w:tcW w:w="709" w:type="dxa"/>
            <w:vMerge/>
            <w:tcBorders>
              <w:left w:val="single" w:sz="4" w:space="0" w:color="auto"/>
              <w:right w:val="single" w:sz="4" w:space="0" w:color="auto"/>
            </w:tcBorders>
          </w:tcPr>
          <w:p w14:paraId="6B018039"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33A1049E"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33AE941" w14:textId="50730987"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the exhaust gas extraction system of the VDV, which does not affect engine performance, i.e., ensuring that the extraction fan does not reduce the pressure in the exhaust pipe or that excessively long piping does not create additional pressure in the VDV exhaust pipe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461343DF" w14:textId="14CBCAD3" w:rsidR="0051643E" w:rsidRPr="001F3930" w:rsidRDefault="0051643E" w:rsidP="0051643E">
            <w:pPr>
              <w:tabs>
                <w:tab w:val="left" w:pos="30"/>
              </w:tabs>
              <w:spacing w:before="120" w:after="120"/>
              <w:rPr>
                <w:lang w:val="en-GB"/>
              </w:rPr>
            </w:pPr>
          </w:p>
        </w:tc>
      </w:tr>
      <w:tr w:rsidR="0051643E" w:rsidRPr="001F3930" w14:paraId="732AE1C0" w14:textId="77777777" w:rsidTr="000D36E2">
        <w:tc>
          <w:tcPr>
            <w:tcW w:w="709" w:type="dxa"/>
            <w:vMerge/>
            <w:tcBorders>
              <w:left w:val="single" w:sz="4" w:space="0" w:color="auto"/>
              <w:bottom w:val="single" w:sz="4" w:space="0" w:color="auto"/>
              <w:right w:val="single" w:sz="4" w:space="0" w:color="auto"/>
            </w:tcBorders>
          </w:tcPr>
          <w:p w14:paraId="1E5D1FE3"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bottom w:val="single" w:sz="4" w:space="0" w:color="auto"/>
              <w:right w:val="single" w:sz="4" w:space="0" w:color="auto"/>
            </w:tcBorders>
          </w:tcPr>
          <w:p w14:paraId="759D1563"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264A7393" w14:textId="684163FF" w:rsidR="0051643E" w:rsidRPr="001F3930" w:rsidRDefault="0051643E" w:rsidP="0051643E">
            <w:pPr>
              <w:pStyle w:val="BodyTextIndent"/>
              <w:numPr>
                <w:ilvl w:val="0"/>
                <w:numId w:val="20"/>
              </w:numPr>
              <w:spacing w:before="120" w:beforeAutospacing="0" w:after="120" w:afterAutospacing="0"/>
              <w:ind w:left="601" w:hanging="426"/>
              <w:contextualSpacing/>
              <w:jc w:val="both"/>
              <w:rPr>
                <w:lang w:val="en-GB"/>
              </w:rPr>
            </w:pPr>
            <w:r w:rsidRPr="001F3930">
              <w:rPr>
                <w:lang w:val="en-GB"/>
              </w:rPr>
              <w:t>installed liquid fuel tank with a capacity of 5 to 10 liters, with piping to the fuel consumption measurement device and to the ICE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11408494" w14:textId="6930C270" w:rsidR="0051643E" w:rsidRPr="001F3930" w:rsidRDefault="0051643E" w:rsidP="0051643E">
            <w:pPr>
              <w:tabs>
                <w:tab w:val="left" w:pos="30"/>
              </w:tabs>
              <w:spacing w:before="120" w:after="120"/>
              <w:rPr>
                <w:lang w:val="en-GB"/>
              </w:rPr>
            </w:pPr>
          </w:p>
        </w:tc>
      </w:tr>
      <w:tr w:rsidR="0051643E" w:rsidRPr="001F3930" w14:paraId="1FE4265A" w14:textId="77777777" w:rsidTr="000D12D6">
        <w:tc>
          <w:tcPr>
            <w:tcW w:w="709" w:type="dxa"/>
            <w:vMerge w:val="restart"/>
            <w:tcBorders>
              <w:top w:val="single" w:sz="4" w:space="0" w:color="auto"/>
              <w:left w:val="single" w:sz="4" w:space="0" w:color="auto"/>
              <w:right w:val="single" w:sz="4" w:space="0" w:color="auto"/>
            </w:tcBorders>
          </w:tcPr>
          <w:p w14:paraId="7D1AAF8E" w14:textId="3694A3A4" w:rsidR="0051643E" w:rsidRPr="001F3930" w:rsidRDefault="0051643E" w:rsidP="0051643E">
            <w:pPr>
              <w:spacing w:before="120" w:after="120" w:line="276" w:lineRule="auto"/>
              <w:jc w:val="center"/>
              <w:rPr>
                <w:lang w:val="en-GB" w:eastAsia="en-US"/>
              </w:rPr>
            </w:pPr>
            <w:r w:rsidRPr="001F3930">
              <w:rPr>
                <w:lang w:val="en-GB" w:eastAsia="en-US"/>
              </w:rPr>
              <w:t>2.3</w:t>
            </w:r>
          </w:p>
        </w:tc>
        <w:tc>
          <w:tcPr>
            <w:tcW w:w="1730" w:type="dxa"/>
            <w:vMerge w:val="restart"/>
            <w:tcBorders>
              <w:top w:val="single" w:sz="4" w:space="0" w:color="auto"/>
              <w:left w:val="single" w:sz="4" w:space="0" w:color="auto"/>
              <w:right w:val="single" w:sz="4" w:space="0" w:color="auto"/>
            </w:tcBorders>
          </w:tcPr>
          <w:p w14:paraId="03CDD300" w14:textId="11280EFA" w:rsidR="0051643E" w:rsidRPr="001F3930" w:rsidRDefault="00733F18" w:rsidP="0051643E">
            <w:pPr>
              <w:spacing w:before="120" w:after="120" w:line="276" w:lineRule="auto"/>
              <w:rPr>
                <w:lang w:val="en-GB"/>
              </w:rPr>
            </w:pPr>
            <w:r w:rsidRPr="001F3930">
              <w:rPr>
                <w:lang w:val="en-GB"/>
              </w:rPr>
              <w:t>Exhaust gas analyzer</w:t>
            </w:r>
          </w:p>
        </w:tc>
        <w:tc>
          <w:tcPr>
            <w:tcW w:w="6520" w:type="dxa"/>
            <w:tcBorders>
              <w:top w:val="single" w:sz="4" w:space="0" w:color="auto"/>
              <w:left w:val="single" w:sz="4" w:space="0" w:color="auto"/>
              <w:bottom w:val="single" w:sz="4" w:space="0" w:color="auto"/>
              <w:right w:val="single" w:sz="4" w:space="0" w:color="auto"/>
            </w:tcBorders>
          </w:tcPr>
          <w:p w14:paraId="0A245695" w14:textId="5830D863" w:rsidR="0051643E" w:rsidRPr="001F3930" w:rsidRDefault="00092EB1" w:rsidP="0051643E">
            <w:pPr>
              <w:pStyle w:val="BodyTextIndent"/>
              <w:numPr>
                <w:ilvl w:val="0"/>
                <w:numId w:val="21"/>
              </w:numPr>
              <w:spacing w:before="120" w:beforeAutospacing="0" w:after="120" w:afterAutospacing="0"/>
              <w:ind w:left="595" w:hanging="425"/>
              <w:jc w:val="both"/>
              <w:rPr>
                <w:lang w:val="en-GB"/>
              </w:rPr>
            </w:pPr>
            <w:r>
              <w:rPr>
                <w:lang w:val="en-GB"/>
              </w:rPr>
              <w:t>I</w:t>
            </w:r>
            <w:r w:rsidR="0051643E" w:rsidRPr="001F3930">
              <w:rPr>
                <w:lang w:val="en-GB"/>
              </w:rPr>
              <w:t>ntegrated into a common data acquisition and processing system</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2F1A52B8" w14:textId="5F3F9BE2" w:rsidR="0051643E" w:rsidRPr="001F3930" w:rsidRDefault="0051643E" w:rsidP="0051643E">
            <w:pPr>
              <w:tabs>
                <w:tab w:val="left" w:pos="30"/>
              </w:tabs>
              <w:spacing w:before="120" w:after="120"/>
              <w:rPr>
                <w:lang w:val="en-GB"/>
              </w:rPr>
            </w:pPr>
          </w:p>
        </w:tc>
      </w:tr>
      <w:tr w:rsidR="0051643E" w:rsidRPr="001F3930" w14:paraId="7F916B39" w14:textId="77777777" w:rsidTr="000D12D6">
        <w:tc>
          <w:tcPr>
            <w:tcW w:w="709" w:type="dxa"/>
            <w:vMerge/>
            <w:tcBorders>
              <w:left w:val="single" w:sz="4" w:space="0" w:color="auto"/>
              <w:right w:val="single" w:sz="4" w:space="0" w:color="auto"/>
            </w:tcBorders>
          </w:tcPr>
          <w:p w14:paraId="2799224F"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38C608AA"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2047450A" w14:textId="304B2CDA" w:rsidR="0051643E" w:rsidRPr="001F3930" w:rsidRDefault="0051643E" w:rsidP="0051643E">
            <w:pPr>
              <w:pStyle w:val="BodyTextIndent"/>
              <w:numPr>
                <w:ilvl w:val="0"/>
                <w:numId w:val="21"/>
              </w:numPr>
              <w:spacing w:before="120" w:beforeAutospacing="0" w:after="120" w:afterAutospacing="0"/>
              <w:ind w:left="595" w:hanging="425"/>
              <w:jc w:val="both"/>
              <w:rPr>
                <w:lang w:val="en-GB"/>
              </w:rPr>
            </w:pPr>
            <w:r w:rsidRPr="001F3930">
              <w:rPr>
                <w:lang w:val="en-GB"/>
              </w:rPr>
              <w:t>measurement component: CO, CO</w:t>
            </w:r>
            <w:r w:rsidRPr="001F3930">
              <w:rPr>
                <w:vertAlign w:val="subscript"/>
                <w:lang w:val="en-GB"/>
              </w:rPr>
              <w:t>2</w:t>
            </w:r>
            <w:r w:rsidRPr="001F3930">
              <w:rPr>
                <w:lang w:val="en-GB"/>
              </w:rPr>
              <w:t>, THC, CH</w:t>
            </w:r>
            <w:r w:rsidRPr="001F3930">
              <w:rPr>
                <w:vertAlign w:val="subscript"/>
                <w:lang w:val="en-GB"/>
              </w:rPr>
              <w:t>4</w:t>
            </w:r>
            <w:r w:rsidRPr="001F3930">
              <w:rPr>
                <w:lang w:val="en-GB"/>
              </w:rPr>
              <w:t>, NO</w:t>
            </w:r>
            <w:r w:rsidRPr="001F3930">
              <w:rPr>
                <w:vertAlign w:val="subscript"/>
                <w:lang w:val="en-GB"/>
              </w:rPr>
              <w:t>x</w:t>
            </w:r>
            <w:r w:rsidRPr="001F3930">
              <w:rPr>
                <w:lang w:val="en-GB"/>
              </w:rPr>
              <w:t>, NO, H</w:t>
            </w:r>
            <w:r w:rsidRPr="001F3930">
              <w:rPr>
                <w:vertAlign w:val="subscript"/>
                <w:lang w:val="en-GB"/>
              </w:rPr>
              <w:t>2</w:t>
            </w:r>
            <w:r w:rsidRPr="001F3930">
              <w:rPr>
                <w:lang w:val="en-GB"/>
              </w:rPr>
              <w:t>, O</w:t>
            </w:r>
            <w:r w:rsidRPr="001F3930">
              <w:rPr>
                <w:vertAlign w:val="subscript"/>
                <w:lang w:val="en-GB"/>
              </w:rPr>
              <w:t>2</w:t>
            </w:r>
            <w:r w:rsidRPr="001F3930">
              <w:rPr>
                <w:lang w:val="en-GB"/>
              </w:rPr>
              <w:t>;</w:t>
            </w:r>
          </w:p>
        </w:tc>
        <w:tc>
          <w:tcPr>
            <w:tcW w:w="5529" w:type="dxa"/>
            <w:tcBorders>
              <w:top w:val="single" w:sz="4" w:space="0" w:color="auto"/>
              <w:left w:val="single" w:sz="4" w:space="0" w:color="auto"/>
              <w:bottom w:val="single" w:sz="4" w:space="0" w:color="auto"/>
              <w:right w:val="single" w:sz="4" w:space="0" w:color="auto"/>
            </w:tcBorders>
          </w:tcPr>
          <w:p w14:paraId="69305DF5" w14:textId="65929A84" w:rsidR="0051643E" w:rsidRPr="001F3930" w:rsidRDefault="0051643E" w:rsidP="0051643E">
            <w:pPr>
              <w:tabs>
                <w:tab w:val="left" w:pos="30"/>
              </w:tabs>
              <w:spacing w:before="120" w:after="120"/>
              <w:rPr>
                <w:lang w:val="en-GB"/>
              </w:rPr>
            </w:pPr>
          </w:p>
        </w:tc>
      </w:tr>
      <w:tr w:rsidR="0051643E" w:rsidRPr="001F3930" w14:paraId="2365C511" w14:textId="77777777" w:rsidTr="000D12D6">
        <w:tc>
          <w:tcPr>
            <w:tcW w:w="709" w:type="dxa"/>
            <w:vMerge/>
            <w:tcBorders>
              <w:left w:val="single" w:sz="4" w:space="0" w:color="auto"/>
              <w:right w:val="single" w:sz="4" w:space="0" w:color="auto"/>
            </w:tcBorders>
          </w:tcPr>
          <w:p w14:paraId="38362820"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10AE20F4"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F048694" w14:textId="77777777" w:rsidR="0051643E" w:rsidRPr="001F3930" w:rsidRDefault="0051643E" w:rsidP="0051643E">
            <w:pPr>
              <w:pStyle w:val="BodyTextIndent"/>
              <w:numPr>
                <w:ilvl w:val="0"/>
                <w:numId w:val="21"/>
              </w:numPr>
              <w:spacing w:before="120" w:beforeAutospacing="0" w:after="120" w:afterAutospacing="0"/>
              <w:ind w:left="595" w:hanging="425"/>
              <w:jc w:val="both"/>
              <w:rPr>
                <w:lang w:val="en-GB"/>
              </w:rPr>
            </w:pPr>
            <w:r w:rsidRPr="001F3930">
              <w:rPr>
                <w:lang w:val="en-GB"/>
              </w:rPr>
              <w:t>measuring range:</w:t>
            </w:r>
          </w:p>
          <w:p w14:paraId="7BABBE5E"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CO (low concentrations): not less than 0 to 5000 ppm;</w:t>
            </w:r>
          </w:p>
          <w:p w14:paraId="06B31DDA"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CO (high concentrations): not less than 0 to 5000 ppm;</w:t>
            </w:r>
          </w:p>
          <w:p w14:paraId="208CF7DC"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CO</w:t>
            </w:r>
            <w:r w:rsidRPr="001F3930">
              <w:rPr>
                <w:vertAlign w:val="subscript"/>
                <w:lang w:val="en-GB"/>
              </w:rPr>
              <w:t>2</w:t>
            </w:r>
            <w:r w:rsidRPr="001F3930">
              <w:rPr>
                <w:lang w:val="en-GB"/>
              </w:rPr>
              <w:t>: not less than 0 to 20 Vol. %;</w:t>
            </w:r>
          </w:p>
          <w:p w14:paraId="5B0D6738"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THC: not less than 0 to 60 000 ppmC;</w:t>
            </w:r>
          </w:p>
          <w:p w14:paraId="2C3DC74E"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lastRenderedPageBreak/>
              <w:t>CH</w:t>
            </w:r>
            <w:r w:rsidRPr="001F3930">
              <w:rPr>
                <w:vertAlign w:val="subscript"/>
                <w:lang w:val="en-GB"/>
              </w:rPr>
              <w:t>4</w:t>
            </w:r>
            <w:r w:rsidRPr="001F3930">
              <w:rPr>
                <w:lang w:val="en-GB"/>
              </w:rPr>
              <w:t>: not less than 0 to 25 000 ppmC;</w:t>
            </w:r>
          </w:p>
          <w:p w14:paraId="5913CDC1"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NO</w:t>
            </w:r>
            <w:r w:rsidRPr="001F3930">
              <w:rPr>
                <w:vertAlign w:val="subscript"/>
                <w:lang w:val="en-GB"/>
              </w:rPr>
              <w:t>x</w:t>
            </w:r>
            <w:r w:rsidRPr="001F3930">
              <w:rPr>
                <w:lang w:val="en-GB"/>
              </w:rPr>
              <w:t>: not less than 0 to 10 000 ppm;</w:t>
            </w:r>
          </w:p>
          <w:p w14:paraId="67C95DD2"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NO: not less than 0 to 10 000 ppm;</w:t>
            </w:r>
          </w:p>
          <w:p w14:paraId="33213308" w14:textId="77777777"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H</w:t>
            </w:r>
            <w:r w:rsidRPr="001F3930">
              <w:rPr>
                <w:vertAlign w:val="subscript"/>
                <w:lang w:val="en-GB"/>
              </w:rPr>
              <w:t>2</w:t>
            </w:r>
            <w:r w:rsidRPr="001F3930">
              <w:rPr>
                <w:lang w:val="en-GB"/>
              </w:rPr>
              <w:t>: not less than 0 to 10 000 volppm;</w:t>
            </w:r>
          </w:p>
          <w:p w14:paraId="0332F581" w14:textId="2E141C29" w:rsidR="0051643E" w:rsidRPr="001F3930" w:rsidRDefault="0051643E" w:rsidP="0051643E">
            <w:pPr>
              <w:pStyle w:val="BodyTextIndent"/>
              <w:numPr>
                <w:ilvl w:val="0"/>
                <w:numId w:val="43"/>
              </w:numPr>
              <w:spacing w:before="120" w:beforeAutospacing="0" w:after="120" w:afterAutospacing="0"/>
              <w:jc w:val="both"/>
              <w:rPr>
                <w:lang w:val="en-GB"/>
              </w:rPr>
            </w:pPr>
            <w:r w:rsidRPr="001F3930">
              <w:rPr>
                <w:lang w:val="en-GB"/>
              </w:rPr>
              <w:t>O</w:t>
            </w:r>
            <w:r w:rsidRPr="001F3930">
              <w:rPr>
                <w:vertAlign w:val="subscript"/>
                <w:lang w:val="en-GB"/>
              </w:rPr>
              <w:t>2</w:t>
            </w:r>
            <w:r w:rsidRPr="001F3930">
              <w:rPr>
                <w:lang w:val="en-GB"/>
              </w:rPr>
              <w:t>: not less than 0 to 25 Vol. %</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55010691" w14:textId="443EA314" w:rsidR="0051643E" w:rsidRPr="001F3930" w:rsidRDefault="0051643E" w:rsidP="0051643E">
            <w:pPr>
              <w:pStyle w:val="BodyTextIndent"/>
              <w:numPr>
                <w:ilvl w:val="0"/>
                <w:numId w:val="34"/>
              </w:numPr>
              <w:spacing w:before="120" w:beforeAutospacing="0" w:after="120" w:afterAutospacing="0"/>
              <w:ind w:left="460"/>
              <w:jc w:val="both"/>
              <w:rPr>
                <w:lang w:val="en-GB"/>
              </w:rPr>
            </w:pPr>
          </w:p>
        </w:tc>
      </w:tr>
      <w:tr w:rsidR="0051643E" w:rsidRPr="001F3930" w14:paraId="0D39D851" w14:textId="77777777" w:rsidTr="00032EF7">
        <w:trPr>
          <w:trHeight w:val="523"/>
        </w:trPr>
        <w:tc>
          <w:tcPr>
            <w:tcW w:w="709" w:type="dxa"/>
            <w:vMerge/>
            <w:tcBorders>
              <w:left w:val="single" w:sz="4" w:space="0" w:color="auto"/>
              <w:right w:val="single" w:sz="4" w:space="0" w:color="auto"/>
            </w:tcBorders>
          </w:tcPr>
          <w:p w14:paraId="018D061A"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1A2FC041"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34EF48EB" w14:textId="09360EDE" w:rsidR="0051643E" w:rsidRPr="001F3930" w:rsidRDefault="0051643E" w:rsidP="0051643E">
            <w:pPr>
              <w:pStyle w:val="BodyTextIndent"/>
              <w:numPr>
                <w:ilvl w:val="0"/>
                <w:numId w:val="21"/>
              </w:numPr>
              <w:spacing w:before="120" w:beforeAutospacing="0" w:after="120" w:afterAutospacing="0"/>
              <w:ind w:left="595" w:hanging="425"/>
              <w:jc w:val="both"/>
              <w:rPr>
                <w:lang w:val="en-GB"/>
              </w:rPr>
            </w:pPr>
            <w:r w:rsidRPr="001F3930">
              <w:rPr>
                <w:lang w:val="en-GB"/>
              </w:rPr>
              <w:t xml:space="preserve">repeatability, not more than </w:t>
            </w:r>
            <w:r w:rsidRPr="001F3930">
              <w:rPr>
                <w:lang w:val="en-GB"/>
              </w:rPr>
              <w:sym w:font="Symbol" w:char="F0B1"/>
            </w:r>
            <w:r w:rsidRPr="001F3930">
              <w:rPr>
                <w:lang w:val="en-GB"/>
              </w:rPr>
              <w:t>0.5 %;</w:t>
            </w:r>
          </w:p>
        </w:tc>
        <w:tc>
          <w:tcPr>
            <w:tcW w:w="5529" w:type="dxa"/>
            <w:tcBorders>
              <w:top w:val="single" w:sz="4" w:space="0" w:color="auto"/>
              <w:left w:val="single" w:sz="4" w:space="0" w:color="auto"/>
              <w:right w:val="single" w:sz="4" w:space="0" w:color="auto"/>
            </w:tcBorders>
          </w:tcPr>
          <w:p w14:paraId="5ACD3367" w14:textId="59AE86F2" w:rsidR="0051643E" w:rsidRPr="001F3930" w:rsidRDefault="0051643E" w:rsidP="0051643E">
            <w:pPr>
              <w:tabs>
                <w:tab w:val="left" w:pos="30"/>
              </w:tabs>
              <w:spacing w:before="120" w:after="120"/>
              <w:rPr>
                <w:lang w:val="en-GB"/>
              </w:rPr>
            </w:pPr>
          </w:p>
        </w:tc>
      </w:tr>
      <w:tr w:rsidR="0051643E" w:rsidRPr="001F3930" w14:paraId="7580B47B" w14:textId="77777777" w:rsidTr="008C180B">
        <w:tblPrEx>
          <w:tblW w:w="14488" w:type="dxa"/>
          <w:tblInd w:w="108" w:type="dxa"/>
          <w:tblBorders>
            <w:top w:val="single" w:sz="4" w:space="0" w:color="auto"/>
            <w:left w:val="single" w:sz="4" w:space="0" w:color="auto"/>
            <w:bottom w:val="single" w:sz="4" w:space="0" w:color="auto"/>
            <w:right w:val="single" w:sz="4" w:space="0" w:color="auto"/>
          </w:tblBorders>
          <w:tblPrExChange w:id="3" w:author="Saugirdas Pukalskas" w:date="2025-04-23T10:10:00Z">
            <w:tblPrEx>
              <w:tblW w:w="14488" w:type="dxa"/>
              <w:tblInd w:w="108" w:type="dxa"/>
              <w:tblBorders>
                <w:top w:val="single" w:sz="4" w:space="0" w:color="auto"/>
                <w:left w:val="single" w:sz="4" w:space="0" w:color="auto"/>
                <w:bottom w:val="single" w:sz="4" w:space="0" w:color="auto"/>
                <w:right w:val="single" w:sz="4" w:space="0" w:color="auto"/>
              </w:tblBorders>
            </w:tblPrEx>
          </w:tblPrExChange>
        </w:tblPrEx>
        <w:trPr>
          <w:trHeight w:val="529"/>
          <w:trPrChange w:id="4" w:author="Saugirdas Pukalskas" w:date="2025-04-23T10:10:00Z">
            <w:trPr>
              <w:trHeight w:val="1042"/>
            </w:trPr>
          </w:trPrChange>
        </w:trPr>
        <w:tc>
          <w:tcPr>
            <w:tcW w:w="709" w:type="dxa"/>
            <w:vMerge/>
            <w:tcBorders>
              <w:left w:val="single" w:sz="4" w:space="0" w:color="auto"/>
              <w:right w:val="single" w:sz="4" w:space="0" w:color="auto"/>
            </w:tcBorders>
            <w:tcPrChange w:id="5" w:author="Saugirdas Pukalskas" w:date="2025-04-23T10:10:00Z">
              <w:tcPr>
                <w:tcW w:w="709" w:type="dxa"/>
                <w:vMerge/>
                <w:tcBorders>
                  <w:left w:val="single" w:sz="4" w:space="0" w:color="auto"/>
                  <w:right w:val="single" w:sz="4" w:space="0" w:color="auto"/>
                </w:tcBorders>
              </w:tcPr>
            </w:tcPrChange>
          </w:tcPr>
          <w:p w14:paraId="0DA4DBCB"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Change w:id="6" w:author="Saugirdas Pukalskas" w:date="2025-04-23T10:10:00Z">
              <w:tcPr>
                <w:tcW w:w="1730" w:type="dxa"/>
                <w:vMerge/>
                <w:tcBorders>
                  <w:left w:val="single" w:sz="4" w:space="0" w:color="auto"/>
                  <w:right w:val="single" w:sz="4" w:space="0" w:color="auto"/>
                </w:tcBorders>
              </w:tcPr>
            </w:tcPrChange>
          </w:tcPr>
          <w:p w14:paraId="0890BDA9"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Change w:id="7" w:author="Saugirdas Pukalskas" w:date="2025-04-23T10:10:00Z">
              <w:tcPr>
                <w:tcW w:w="6520" w:type="dxa"/>
                <w:tcBorders>
                  <w:top w:val="single" w:sz="4" w:space="0" w:color="auto"/>
                  <w:left w:val="single" w:sz="4" w:space="0" w:color="auto"/>
                  <w:right w:val="single" w:sz="4" w:space="0" w:color="auto"/>
                </w:tcBorders>
              </w:tcPr>
            </w:tcPrChange>
          </w:tcPr>
          <w:p w14:paraId="33C8B7BD" w14:textId="64EA3105" w:rsidR="0051643E" w:rsidRPr="001F3930" w:rsidRDefault="0051643E" w:rsidP="0051643E">
            <w:pPr>
              <w:pStyle w:val="BodyTextIndent"/>
              <w:numPr>
                <w:ilvl w:val="0"/>
                <w:numId w:val="21"/>
              </w:numPr>
              <w:spacing w:before="120" w:beforeAutospacing="0" w:after="120" w:afterAutospacing="0"/>
              <w:ind w:left="595" w:hanging="425"/>
              <w:jc w:val="both"/>
              <w:rPr>
                <w:lang w:val="en-GB"/>
              </w:rPr>
            </w:pPr>
            <w:r w:rsidRPr="001F3930">
              <w:rPr>
                <w:lang w:val="en-GB"/>
              </w:rPr>
              <w:t>response time not more than 2 s</w:t>
            </w:r>
            <w:r w:rsidR="00092EB1">
              <w:rPr>
                <w:lang w:val="en-GB"/>
              </w:rPr>
              <w:t>;</w:t>
            </w:r>
          </w:p>
        </w:tc>
        <w:tc>
          <w:tcPr>
            <w:tcW w:w="5529" w:type="dxa"/>
            <w:tcBorders>
              <w:top w:val="single" w:sz="4" w:space="0" w:color="auto"/>
              <w:left w:val="single" w:sz="4" w:space="0" w:color="auto"/>
              <w:right w:val="single" w:sz="4" w:space="0" w:color="auto"/>
            </w:tcBorders>
            <w:tcPrChange w:id="8" w:author="Saugirdas Pukalskas" w:date="2025-04-23T10:10:00Z">
              <w:tcPr>
                <w:tcW w:w="5529" w:type="dxa"/>
                <w:tcBorders>
                  <w:top w:val="single" w:sz="4" w:space="0" w:color="auto"/>
                  <w:left w:val="single" w:sz="4" w:space="0" w:color="auto"/>
                  <w:right w:val="single" w:sz="4" w:space="0" w:color="auto"/>
                </w:tcBorders>
              </w:tcPr>
            </w:tcPrChange>
          </w:tcPr>
          <w:p w14:paraId="363DA21B" w14:textId="177BCB3B" w:rsidR="0051643E" w:rsidRPr="001F3930" w:rsidRDefault="0051643E" w:rsidP="0051643E">
            <w:pPr>
              <w:tabs>
                <w:tab w:val="left" w:pos="30"/>
              </w:tabs>
              <w:spacing w:before="120" w:after="120"/>
              <w:rPr>
                <w:lang w:val="en-GB"/>
              </w:rPr>
            </w:pPr>
          </w:p>
        </w:tc>
      </w:tr>
      <w:tr w:rsidR="0051643E" w:rsidRPr="001F3930" w14:paraId="2C0299FA" w14:textId="77777777" w:rsidTr="005D1AB6">
        <w:tc>
          <w:tcPr>
            <w:tcW w:w="709" w:type="dxa"/>
            <w:vMerge/>
            <w:tcBorders>
              <w:left w:val="single" w:sz="4" w:space="0" w:color="auto"/>
              <w:right w:val="single" w:sz="4" w:space="0" w:color="auto"/>
            </w:tcBorders>
          </w:tcPr>
          <w:p w14:paraId="1EB5E37D"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42E4EF1A"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3B5973A" w14:textId="07676B9B" w:rsidR="0051643E" w:rsidRPr="001F3930" w:rsidRDefault="0051643E" w:rsidP="0051643E">
            <w:pPr>
              <w:pStyle w:val="BodyTextIndent"/>
              <w:numPr>
                <w:ilvl w:val="0"/>
                <w:numId w:val="21"/>
              </w:numPr>
              <w:spacing w:before="120" w:beforeAutospacing="0" w:after="120" w:afterAutospacing="0"/>
              <w:ind w:left="595" w:hanging="425"/>
              <w:jc w:val="both"/>
              <w:rPr>
                <w:lang w:val="en-GB"/>
              </w:rPr>
            </w:pPr>
            <w:r w:rsidRPr="001F3930">
              <w:rPr>
                <w:lang w:val="en-GB"/>
              </w:rPr>
              <w:t>no fewer than two measurement points of exhaust gases, e.g., before and after the TWC</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487783A8" w14:textId="03305DB2" w:rsidR="0051643E" w:rsidRPr="001F3930" w:rsidRDefault="0051643E" w:rsidP="0051643E">
            <w:pPr>
              <w:tabs>
                <w:tab w:val="left" w:pos="30"/>
              </w:tabs>
              <w:spacing w:before="120" w:after="120"/>
              <w:rPr>
                <w:lang w:val="en-GB"/>
              </w:rPr>
            </w:pPr>
          </w:p>
        </w:tc>
      </w:tr>
      <w:tr w:rsidR="0051643E" w:rsidRPr="001F3930" w14:paraId="07F02495" w14:textId="77777777" w:rsidTr="005D1AB6">
        <w:tc>
          <w:tcPr>
            <w:tcW w:w="709" w:type="dxa"/>
            <w:vMerge/>
            <w:tcBorders>
              <w:left w:val="single" w:sz="4" w:space="0" w:color="auto"/>
              <w:right w:val="single" w:sz="4" w:space="0" w:color="auto"/>
            </w:tcBorders>
          </w:tcPr>
          <w:p w14:paraId="60C2063D"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0E7630CC"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73AC565" w14:textId="2597C42B" w:rsidR="0051643E" w:rsidRPr="001F3930" w:rsidRDefault="0051643E" w:rsidP="0051643E">
            <w:pPr>
              <w:pStyle w:val="BodyTextIndent"/>
              <w:numPr>
                <w:ilvl w:val="0"/>
                <w:numId w:val="21"/>
              </w:numPr>
              <w:spacing w:before="120" w:beforeAutospacing="0" w:after="120" w:afterAutospacing="0"/>
              <w:ind w:left="595" w:hanging="425"/>
              <w:jc w:val="both"/>
              <w:rPr>
                <w:lang w:val="en-GB"/>
              </w:rPr>
            </w:pPr>
            <w:r w:rsidRPr="001F3930">
              <w:rPr>
                <w:lang w:val="en-GB"/>
              </w:rPr>
              <w:t>EGR quantity estimation</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54B391E0" w14:textId="71871F2C" w:rsidR="0051643E" w:rsidRPr="001F3930" w:rsidRDefault="0051643E" w:rsidP="0051643E">
            <w:pPr>
              <w:tabs>
                <w:tab w:val="left" w:pos="30"/>
              </w:tabs>
              <w:spacing w:before="120" w:after="120"/>
              <w:rPr>
                <w:lang w:val="en-GB"/>
              </w:rPr>
            </w:pPr>
          </w:p>
        </w:tc>
      </w:tr>
      <w:tr w:rsidR="0051643E" w:rsidRPr="001F3930" w14:paraId="7F54B748" w14:textId="77777777" w:rsidTr="005D1AB6">
        <w:tc>
          <w:tcPr>
            <w:tcW w:w="709" w:type="dxa"/>
            <w:vMerge/>
            <w:tcBorders>
              <w:left w:val="single" w:sz="4" w:space="0" w:color="auto"/>
              <w:right w:val="single" w:sz="4" w:space="0" w:color="auto"/>
            </w:tcBorders>
          </w:tcPr>
          <w:p w14:paraId="134C8EE8"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7B13104D"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256558C1" w14:textId="4A4D7B90" w:rsidR="0051643E" w:rsidRPr="001F3930" w:rsidRDefault="0051643E" w:rsidP="0051643E">
            <w:pPr>
              <w:pStyle w:val="BodyTextIndent"/>
              <w:numPr>
                <w:ilvl w:val="0"/>
                <w:numId w:val="21"/>
              </w:numPr>
              <w:spacing w:before="120" w:beforeAutospacing="0" w:after="120" w:afterAutospacing="0"/>
              <w:ind w:left="595" w:hanging="425"/>
              <w:jc w:val="both"/>
              <w:rPr>
                <w:lang w:val="en-GB"/>
              </w:rPr>
            </w:pPr>
            <w:r w:rsidRPr="001F3930">
              <w:rPr>
                <w:lang w:val="en-GB"/>
              </w:rPr>
              <w:t>evaluation of the lambda (λ) value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3C0AA47A" w14:textId="67C3CCF3" w:rsidR="0051643E" w:rsidRPr="001F3930" w:rsidRDefault="0051643E" w:rsidP="0051643E">
            <w:pPr>
              <w:tabs>
                <w:tab w:val="left" w:pos="30"/>
              </w:tabs>
              <w:spacing w:before="120" w:after="120"/>
              <w:rPr>
                <w:lang w:val="en-GB"/>
              </w:rPr>
            </w:pPr>
          </w:p>
        </w:tc>
      </w:tr>
      <w:tr w:rsidR="0051643E" w:rsidRPr="001F3930" w14:paraId="1A2EE6C7" w14:textId="77777777" w:rsidTr="00032EF7">
        <w:trPr>
          <w:trHeight w:val="678"/>
        </w:trPr>
        <w:tc>
          <w:tcPr>
            <w:tcW w:w="709" w:type="dxa"/>
            <w:vMerge/>
            <w:tcBorders>
              <w:left w:val="single" w:sz="4" w:space="0" w:color="auto"/>
              <w:right w:val="single" w:sz="4" w:space="0" w:color="auto"/>
            </w:tcBorders>
          </w:tcPr>
          <w:p w14:paraId="5CFD5AA6"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7E8B8C22"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4A8C01E4" w14:textId="54892A35" w:rsidR="0051643E" w:rsidRPr="001F3930" w:rsidRDefault="0051643E" w:rsidP="0051643E">
            <w:pPr>
              <w:pStyle w:val="BodyTextIndent"/>
              <w:numPr>
                <w:ilvl w:val="0"/>
                <w:numId w:val="21"/>
              </w:numPr>
              <w:spacing w:before="120" w:beforeAutospacing="0" w:after="120" w:afterAutospacing="0"/>
              <w:ind w:left="595" w:hanging="425"/>
              <w:jc w:val="both"/>
              <w:rPr>
                <w:lang w:val="en-GB"/>
              </w:rPr>
            </w:pPr>
            <w:r w:rsidRPr="001F3930">
              <w:rPr>
                <w:lang w:val="en-GB"/>
              </w:rPr>
              <w:t>operating temperature: not less than 5 to 40°C</w:t>
            </w:r>
            <w:r>
              <w:rPr>
                <w:lang w:val="en-GB"/>
              </w:rPr>
              <w:t>.</w:t>
            </w:r>
          </w:p>
        </w:tc>
        <w:tc>
          <w:tcPr>
            <w:tcW w:w="5529" w:type="dxa"/>
            <w:tcBorders>
              <w:top w:val="single" w:sz="4" w:space="0" w:color="auto"/>
              <w:left w:val="single" w:sz="4" w:space="0" w:color="auto"/>
              <w:right w:val="single" w:sz="4" w:space="0" w:color="auto"/>
            </w:tcBorders>
          </w:tcPr>
          <w:p w14:paraId="7831664F" w14:textId="5D9A81AF" w:rsidR="0051643E" w:rsidRPr="001F3930" w:rsidRDefault="0051643E" w:rsidP="0051643E">
            <w:pPr>
              <w:tabs>
                <w:tab w:val="left" w:pos="30"/>
              </w:tabs>
              <w:spacing w:before="120" w:after="120"/>
              <w:rPr>
                <w:lang w:val="en-GB"/>
              </w:rPr>
            </w:pPr>
          </w:p>
        </w:tc>
      </w:tr>
      <w:tr w:rsidR="0051643E" w:rsidRPr="001F3930" w14:paraId="6B58572D" w14:textId="77777777" w:rsidTr="00E45F8B">
        <w:tc>
          <w:tcPr>
            <w:tcW w:w="709" w:type="dxa"/>
            <w:vMerge w:val="restart"/>
            <w:tcBorders>
              <w:top w:val="single" w:sz="4" w:space="0" w:color="auto"/>
              <w:left w:val="single" w:sz="4" w:space="0" w:color="auto"/>
              <w:right w:val="single" w:sz="4" w:space="0" w:color="auto"/>
            </w:tcBorders>
          </w:tcPr>
          <w:p w14:paraId="4386765A" w14:textId="38718FB8" w:rsidR="0051643E" w:rsidRPr="001F3930" w:rsidRDefault="0051643E" w:rsidP="0051643E">
            <w:pPr>
              <w:spacing w:before="120" w:after="120" w:line="276" w:lineRule="auto"/>
              <w:jc w:val="center"/>
              <w:rPr>
                <w:lang w:val="en-GB" w:eastAsia="en-US"/>
              </w:rPr>
            </w:pPr>
            <w:r w:rsidRPr="001F3930">
              <w:rPr>
                <w:lang w:val="en-GB" w:eastAsia="en-US"/>
              </w:rPr>
              <w:t>2.4</w:t>
            </w:r>
          </w:p>
        </w:tc>
        <w:tc>
          <w:tcPr>
            <w:tcW w:w="1730" w:type="dxa"/>
            <w:vMerge w:val="restart"/>
            <w:tcBorders>
              <w:top w:val="single" w:sz="4" w:space="0" w:color="auto"/>
              <w:left w:val="single" w:sz="4" w:space="0" w:color="auto"/>
              <w:right w:val="single" w:sz="4" w:space="0" w:color="auto"/>
            </w:tcBorders>
          </w:tcPr>
          <w:p w14:paraId="187721A8" w14:textId="0ED765AB" w:rsidR="0051643E" w:rsidRPr="001F3930" w:rsidRDefault="00733F18" w:rsidP="0051643E">
            <w:pPr>
              <w:spacing w:before="120" w:after="120" w:line="276" w:lineRule="auto"/>
              <w:rPr>
                <w:lang w:val="en-GB"/>
              </w:rPr>
            </w:pPr>
            <w:r w:rsidRPr="001F3930">
              <w:rPr>
                <w:lang w:val="en-GB"/>
              </w:rPr>
              <w:t>Liquid fuel consumption measurement equipment</w:t>
            </w:r>
          </w:p>
        </w:tc>
        <w:tc>
          <w:tcPr>
            <w:tcW w:w="6520" w:type="dxa"/>
            <w:tcBorders>
              <w:top w:val="single" w:sz="4" w:space="0" w:color="auto"/>
              <w:left w:val="single" w:sz="4" w:space="0" w:color="auto"/>
              <w:bottom w:val="single" w:sz="4" w:space="0" w:color="auto"/>
              <w:right w:val="single" w:sz="4" w:space="0" w:color="auto"/>
            </w:tcBorders>
          </w:tcPr>
          <w:p w14:paraId="2D52DE08" w14:textId="40069E5C" w:rsidR="0051643E" w:rsidRPr="001F3930" w:rsidRDefault="00092EB1" w:rsidP="0051643E">
            <w:pPr>
              <w:pStyle w:val="BodyTextIndent"/>
              <w:numPr>
                <w:ilvl w:val="0"/>
                <w:numId w:val="30"/>
              </w:numPr>
              <w:spacing w:before="120" w:beforeAutospacing="0" w:after="120" w:afterAutospacing="0"/>
              <w:ind w:left="595" w:hanging="425"/>
              <w:jc w:val="both"/>
              <w:rPr>
                <w:lang w:val="en-GB"/>
              </w:rPr>
            </w:pPr>
            <w:r>
              <w:rPr>
                <w:lang w:val="en-GB"/>
              </w:rPr>
              <w:t>I</w:t>
            </w:r>
            <w:r w:rsidR="0051643E" w:rsidRPr="001F3930">
              <w:rPr>
                <w:lang w:val="en-GB"/>
              </w:rPr>
              <w:t>ntegrated into a common data acquisition and processing system</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5F1CB4FE" w14:textId="2E0E1AC3" w:rsidR="0051643E" w:rsidRPr="001F3930" w:rsidRDefault="0051643E" w:rsidP="0051643E">
            <w:pPr>
              <w:tabs>
                <w:tab w:val="left" w:pos="30"/>
              </w:tabs>
              <w:spacing w:before="120" w:after="120"/>
              <w:rPr>
                <w:lang w:val="en-GB"/>
              </w:rPr>
            </w:pPr>
          </w:p>
        </w:tc>
      </w:tr>
      <w:tr w:rsidR="0051643E" w:rsidRPr="001F3930" w14:paraId="0B5609AD" w14:textId="77777777" w:rsidTr="00E45F8B">
        <w:tc>
          <w:tcPr>
            <w:tcW w:w="709" w:type="dxa"/>
            <w:vMerge/>
            <w:tcBorders>
              <w:top w:val="single" w:sz="4" w:space="0" w:color="auto"/>
              <w:left w:val="single" w:sz="4" w:space="0" w:color="auto"/>
              <w:right w:val="single" w:sz="4" w:space="0" w:color="auto"/>
            </w:tcBorders>
          </w:tcPr>
          <w:p w14:paraId="5EDF16C4" w14:textId="77777777" w:rsidR="0051643E" w:rsidRPr="001F3930" w:rsidRDefault="0051643E" w:rsidP="0051643E">
            <w:pPr>
              <w:spacing w:before="120" w:after="120" w:line="276" w:lineRule="auto"/>
              <w:jc w:val="center"/>
              <w:rPr>
                <w:lang w:val="en-GB" w:eastAsia="en-US"/>
              </w:rPr>
            </w:pPr>
          </w:p>
        </w:tc>
        <w:tc>
          <w:tcPr>
            <w:tcW w:w="1730" w:type="dxa"/>
            <w:vMerge/>
            <w:tcBorders>
              <w:top w:val="single" w:sz="4" w:space="0" w:color="auto"/>
              <w:left w:val="single" w:sz="4" w:space="0" w:color="auto"/>
              <w:right w:val="single" w:sz="4" w:space="0" w:color="auto"/>
            </w:tcBorders>
          </w:tcPr>
          <w:p w14:paraId="2F793E03"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94CC6A4" w14:textId="58F618D8" w:rsidR="0051643E" w:rsidRPr="001F3930" w:rsidRDefault="0051643E" w:rsidP="0051643E">
            <w:pPr>
              <w:pStyle w:val="BodyTextIndent"/>
              <w:numPr>
                <w:ilvl w:val="0"/>
                <w:numId w:val="30"/>
              </w:numPr>
              <w:spacing w:before="120" w:beforeAutospacing="0" w:after="120" w:afterAutospacing="0"/>
              <w:ind w:left="595" w:hanging="425"/>
              <w:jc w:val="both"/>
              <w:rPr>
                <w:lang w:val="en-GB"/>
              </w:rPr>
            </w:pPr>
            <w:r w:rsidRPr="001F3930">
              <w:rPr>
                <w:lang w:val="en-GB"/>
              </w:rPr>
              <w:t>measuring range not less than 0.15 to 20 kg/h</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716D5B57" w14:textId="6E2578D6" w:rsidR="0051643E" w:rsidRPr="001F3930" w:rsidRDefault="0051643E" w:rsidP="0051643E">
            <w:pPr>
              <w:tabs>
                <w:tab w:val="left" w:pos="30"/>
              </w:tabs>
              <w:spacing w:before="120" w:after="120"/>
              <w:rPr>
                <w:lang w:val="en-GB"/>
              </w:rPr>
            </w:pPr>
          </w:p>
        </w:tc>
      </w:tr>
      <w:tr w:rsidR="0051643E" w:rsidRPr="001F3930" w14:paraId="5E534ECA" w14:textId="77777777" w:rsidTr="00D2359C">
        <w:tc>
          <w:tcPr>
            <w:tcW w:w="709" w:type="dxa"/>
            <w:vMerge/>
            <w:tcBorders>
              <w:left w:val="single" w:sz="4" w:space="0" w:color="auto"/>
              <w:right w:val="single" w:sz="4" w:space="0" w:color="auto"/>
            </w:tcBorders>
          </w:tcPr>
          <w:p w14:paraId="22FF1225"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E67CE50"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F62A7BB" w14:textId="7424061C" w:rsidR="0051643E" w:rsidRPr="001F3930" w:rsidRDefault="0051643E" w:rsidP="0051643E">
            <w:pPr>
              <w:pStyle w:val="BodyTextIndent"/>
              <w:numPr>
                <w:ilvl w:val="0"/>
                <w:numId w:val="30"/>
              </w:numPr>
              <w:spacing w:before="120" w:beforeAutospacing="0" w:after="120" w:afterAutospacing="0"/>
              <w:ind w:left="595" w:hanging="425"/>
              <w:jc w:val="both"/>
              <w:rPr>
                <w:lang w:val="en-GB"/>
              </w:rPr>
            </w:pPr>
            <w:r w:rsidRPr="001F3930">
              <w:rPr>
                <w:lang w:val="en-GB"/>
              </w:rPr>
              <w:t>accuracy: no worse than 0.1 % of rate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66C99483" w14:textId="2E99AD51" w:rsidR="0051643E" w:rsidRPr="001F3930" w:rsidRDefault="0051643E" w:rsidP="0051643E">
            <w:pPr>
              <w:tabs>
                <w:tab w:val="left" w:pos="30"/>
              </w:tabs>
              <w:spacing w:before="120" w:after="120"/>
              <w:rPr>
                <w:lang w:val="en-GB"/>
              </w:rPr>
            </w:pPr>
          </w:p>
        </w:tc>
      </w:tr>
      <w:tr w:rsidR="0051643E" w:rsidRPr="001F3930" w14:paraId="2110534E" w14:textId="77777777" w:rsidTr="00D2359C">
        <w:tc>
          <w:tcPr>
            <w:tcW w:w="709" w:type="dxa"/>
            <w:vMerge/>
            <w:tcBorders>
              <w:left w:val="single" w:sz="4" w:space="0" w:color="auto"/>
              <w:right w:val="single" w:sz="4" w:space="0" w:color="auto"/>
            </w:tcBorders>
          </w:tcPr>
          <w:p w14:paraId="1333BAEA"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42965343"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1C050A48" w14:textId="250B52BD" w:rsidR="0051643E" w:rsidRPr="001F3930" w:rsidRDefault="0051643E" w:rsidP="0051643E">
            <w:pPr>
              <w:pStyle w:val="BodyTextIndent"/>
              <w:numPr>
                <w:ilvl w:val="0"/>
                <w:numId w:val="30"/>
              </w:numPr>
              <w:spacing w:before="120" w:beforeAutospacing="0" w:after="120" w:afterAutospacing="0"/>
              <w:ind w:left="595" w:hanging="425"/>
              <w:jc w:val="both"/>
              <w:rPr>
                <w:lang w:val="en-GB"/>
              </w:rPr>
            </w:pPr>
            <w:r w:rsidRPr="001F3930">
              <w:rPr>
                <w:lang w:val="en-GB"/>
              </w:rPr>
              <w:t xml:space="preserve">operating temperature range not less than </w:t>
            </w:r>
            <w:r w:rsidRPr="001F3930">
              <w:rPr>
                <w:lang w:val="en-GB"/>
              </w:rPr>
              <w:sym w:font="Symbol" w:char="F02D"/>
            </w:r>
            <w:r w:rsidRPr="001F3930">
              <w:rPr>
                <w:lang w:val="en-GB"/>
              </w:rPr>
              <w:t>50 to +150°C</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086836F0" w14:textId="589AD4C4" w:rsidR="0051643E" w:rsidRPr="001F3930" w:rsidRDefault="0051643E" w:rsidP="0051643E">
            <w:pPr>
              <w:tabs>
                <w:tab w:val="left" w:pos="30"/>
              </w:tabs>
              <w:spacing w:before="120" w:after="120"/>
              <w:rPr>
                <w:lang w:val="en-GB"/>
              </w:rPr>
            </w:pPr>
          </w:p>
        </w:tc>
      </w:tr>
      <w:tr w:rsidR="0051643E" w:rsidRPr="001F3930" w14:paraId="5AF02B31" w14:textId="77777777" w:rsidTr="00D2359C">
        <w:tc>
          <w:tcPr>
            <w:tcW w:w="709" w:type="dxa"/>
            <w:vMerge/>
            <w:tcBorders>
              <w:left w:val="single" w:sz="4" w:space="0" w:color="auto"/>
              <w:right w:val="single" w:sz="4" w:space="0" w:color="auto"/>
            </w:tcBorders>
          </w:tcPr>
          <w:p w14:paraId="25112F1B"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1F48D6C8"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864846E" w14:textId="3E71EC29" w:rsidR="0051643E" w:rsidRPr="001F3930" w:rsidRDefault="0051643E" w:rsidP="0051643E">
            <w:pPr>
              <w:pStyle w:val="BodyTextIndent"/>
              <w:numPr>
                <w:ilvl w:val="0"/>
                <w:numId w:val="30"/>
              </w:numPr>
              <w:spacing w:before="120" w:beforeAutospacing="0" w:after="120" w:afterAutospacing="0"/>
              <w:ind w:left="595" w:hanging="425"/>
              <w:jc w:val="both"/>
              <w:rPr>
                <w:lang w:val="en-GB"/>
              </w:rPr>
            </w:pPr>
            <w:r w:rsidRPr="001F3930">
              <w:rPr>
                <w:lang w:val="en-GB"/>
              </w:rPr>
              <w:t>pressure not less than 30 bar</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53395EA1" w14:textId="46E142F6" w:rsidR="0051643E" w:rsidRPr="001F3930" w:rsidRDefault="0051643E" w:rsidP="0051643E">
            <w:pPr>
              <w:tabs>
                <w:tab w:val="left" w:pos="30"/>
              </w:tabs>
              <w:spacing w:before="120" w:after="120"/>
              <w:rPr>
                <w:lang w:val="en-GB"/>
              </w:rPr>
            </w:pPr>
          </w:p>
        </w:tc>
      </w:tr>
      <w:tr w:rsidR="0051643E" w:rsidRPr="001F3930" w14:paraId="3F3E2F3A" w14:textId="77777777" w:rsidTr="00E45F8B">
        <w:tc>
          <w:tcPr>
            <w:tcW w:w="709" w:type="dxa"/>
            <w:vMerge/>
            <w:tcBorders>
              <w:left w:val="single" w:sz="4" w:space="0" w:color="auto"/>
              <w:bottom w:val="single" w:sz="4" w:space="0" w:color="auto"/>
              <w:right w:val="single" w:sz="4" w:space="0" w:color="auto"/>
            </w:tcBorders>
          </w:tcPr>
          <w:p w14:paraId="15B6C0D9"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bottom w:val="single" w:sz="4" w:space="0" w:color="auto"/>
              <w:right w:val="single" w:sz="4" w:space="0" w:color="auto"/>
            </w:tcBorders>
          </w:tcPr>
          <w:p w14:paraId="1F110AD1"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BD8C06D" w14:textId="2D2520E0" w:rsidR="0051643E" w:rsidRPr="001F3930" w:rsidRDefault="0051643E" w:rsidP="0051643E">
            <w:pPr>
              <w:pStyle w:val="BodyTextIndent"/>
              <w:numPr>
                <w:ilvl w:val="0"/>
                <w:numId w:val="30"/>
              </w:numPr>
              <w:spacing w:before="120" w:beforeAutospacing="0" w:after="120" w:afterAutospacing="0"/>
              <w:ind w:left="595" w:hanging="425"/>
              <w:jc w:val="both"/>
              <w:rPr>
                <w:lang w:val="en-GB"/>
              </w:rPr>
            </w:pPr>
            <w:r w:rsidRPr="001F3930">
              <w:rPr>
                <w:lang w:val="en-GB"/>
              </w:rPr>
              <w:t xml:space="preserve">ambient temperature range not less than </w:t>
            </w:r>
            <w:r w:rsidRPr="001F3930">
              <w:rPr>
                <w:lang w:val="en-GB"/>
              </w:rPr>
              <w:sym w:font="Symbol" w:char="F02D"/>
            </w:r>
            <w:r w:rsidRPr="001F3930">
              <w:rPr>
                <w:lang w:val="en-GB"/>
              </w:rPr>
              <w:t>30 to +50°C</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755B00E4" w14:textId="4AD2B673" w:rsidR="0051643E" w:rsidRPr="001F3930" w:rsidRDefault="0051643E" w:rsidP="0051643E">
            <w:pPr>
              <w:tabs>
                <w:tab w:val="left" w:pos="30"/>
              </w:tabs>
              <w:spacing w:before="120" w:after="120"/>
              <w:rPr>
                <w:lang w:val="en-GB"/>
              </w:rPr>
            </w:pPr>
          </w:p>
        </w:tc>
      </w:tr>
      <w:tr w:rsidR="0051643E" w:rsidRPr="001F3930" w14:paraId="5882FBBA" w14:textId="77777777" w:rsidTr="00134D34">
        <w:tc>
          <w:tcPr>
            <w:tcW w:w="709" w:type="dxa"/>
            <w:vMerge w:val="restart"/>
            <w:tcBorders>
              <w:top w:val="single" w:sz="4" w:space="0" w:color="auto"/>
              <w:left w:val="single" w:sz="4" w:space="0" w:color="auto"/>
              <w:right w:val="single" w:sz="4" w:space="0" w:color="auto"/>
            </w:tcBorders>
          </w:tcPr>
          <w:p w14:paraId="7C1E16F3" w14:textId="3B393746" w:rsidR="0051643E" w:rsidRPr="001F3930" w:rsidRDefault="0051643E" w:rsidP="0051643E">
            <w:pPr>
              <w:spacing w:before="120" w:after="120" w:line="276" w:lineRule="auto"/>
              <w:jc w:val="center"/>
              <w:rPr>
                <w:lang w:val="en-GB" w:eastAsia="en-US"/>
              </w:rPr>
            </w:pPr>
            <w:r w:rsidRPr="001F3930">
              <w:rPr>
                <w:lang w:val="en-GB" w:eastAsia="en-US"/>
              </w:rPr>
              <w:t>2.5</w:t>
            </w:r>
          </w:p>
        </w:tc>
        <w:tc>
          <w:tcPr>
            <w:tcW w:w="1730" w:type="dxa"/>
            <w:vMerge w:val="restart"/>
            <w:tcBorders>
              <w:top w:val="single" w:sz="4" w:space="0" w:color="auto"/>
              <w:left w:val="single" w:sz="4" w:space="0" w:color="auto"/>
              <w:right w:val="single" w:sz="4" w:space="0" w:color="auto"/>
            </w:tcBorders>
          </w:tcPr>
          <w:p w14:paraId="296363FC" w14:textId="7B4ABD07" w:rsidR="0051643E" w:rsidRPr="001F3930" w:rsidRDefault="00733F18" w:rsidP="0051643E">
            <w:pPr>
              <w:spacing w:before="120" w:after="120" w:line="276" w:lineRule="auto"/>
              <w:rPr>
                <w:lang w:val="en-GB"/>
              </w:rPr>
            </w:pPr>
            <w:r w:rsidRPr="001F3930">
              <w:rPr>
                <w:lang w:val="en-GB"/>
              </w:rPr>
              <w:t>Gas consumption measurement equipment</w:t>
            </w:r>
          </w:p>
        </w:tc>
        <w:tc>
          <w:tcPr>
            <w:tcW w:w="6520" w:type="dxa"/>
            <w:tcBorders>
              <w:top w:val="single" w:sz="4" w:space="0" w:color="auto"/>
              <w:left w:val="single" w:sz="4" w:space="0" w:color="auto"/>
              <w:bottom w:val="single" w:sz="4" w:space="0" w:color="auto"/>
              <w:right w:val="single" w:sz="4" w:space="0" w:color="auto"/>
            </w:tcBorders>
          </w:tcPr>
          <w:p w14:paraId="64FF9030" w14:textId="7B57D01D" w:rsidR="0051643E" w:rsidRPr="001F3930" w:rsidRDefault="00092EB1" w:rsidP="0051643E">
            <w:pPr>
              <w:pStyle w:val="BodyTextIndent"/>
              <w:numPr>
                <w:ilvl w:val="0"/>
                <w:numId w:val="36"/>
              </w:numPr>
              <w:spacing w:before="120" w:beforeAutospacing="0" w:after="120" w:afterAutospacing="0"/>
              <w:ind w:left="601" w:hanging="426"/>
              <w:jc w:val="both"/>
              <w:rPr>
                <w:lang w:val="en-GB"/>
              </w:rPr>
            </w:pPr>
            <w:r>
              <w:rPr>
                <w:lang w:val="en-GB"/>
              </w:rPr>
              <w:t>I</w:t>
            </w:r>
            <w:r w:rsidR="0051643E" w:rsidRPr="001F3930">
              <w:rPr>
                <w:lang w:val="en-GB"/>
              </w:rPr>
              <w:t>ntegrated into a common data acquisition and processing system</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3B4B72E1" w14:textId="75092907" w:rsidR="0051643E" w:rsidRPr="001F3930" w:rsidRDefault="0051643E" w:rsidP="0051643E">
            <w:pPr>
              <w:tabs>
                <w:tab w:val="left" w:pos="30"/>
              </w:tabs>
              <w:spacing w:before="120" w:after="120"/>
              <w:rPr>
                <w:lang w:val="en-GB"/>
              </w:rPr>
            </w:pPr>
          </w:p>
        </w:tc>
      </w:tr>
      <w:tr w:rsidR="0051643E" w:rsidRPr="001F3930" w14:paraId="19BE0A03" w14:textId="77777777" w:rsidTr="008D3450">
        <w:tc>
          <w:tcPr>
            <w:tcW w:w="709" w:type="dxa"/>
            <w:vMerge/>
            <w:tcBorders>
              <w:left w:val="single" w:sz="4" w:space="0" w:color="auto"/>
              <w:right w:val="single" w:sz="4" w:space="0" w:color="auto"/>
            </w:tcBorders>
          </w:tcPr>
          <w:p w14:paraId="18C4F666"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72D640C"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363F4A8" w14:textId="72D7F46C" w:rsidR="0051643E" w:rsidRPr="001F3930" w:rsidRDefault="0051643E" w:rsidP="0051643E">
            <w:pPr>
              <w:pStyle w:val="BodyTextIndent"/>
              <w:numPr>
                <w:ilvl w:val="0"/>
                <w:numId w:val="36"/>
              </w:numPr>
              <w:spacing w:before="120" w:beforeAutospacing="0" w:after="120" w:afterAutospacing="0"/>
              <w:ind w:left="601" w:hanging="426"/>
              <w:jc w:val="both"/>
              <w:rPr>
                <w:lang w:val="en-GB"/>
              </w:rPr>
            </w:pPr>
            <w:r w:rsidRPr="001F3930">
              <w:rPr>
                <w:lang w:val="en-GB"/>
              </w:rPr>
              <w:t>measuring range not less than 0.15 to 20 kg/h</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2CAD91C5" w14:textId="7B77EED2" w:rsidR="0051643E" w:rsidRPr="001F3930" w:rsidRDefault="0051643E" w:rsidP="0051643E">
            <w:pPr>
              <w:tabs>
                <w:tab w:val="left" w:pos="30"/>
              </w:tabs>
              <w:spacing w:before="120" w:after="120"/>
              <w:rPr>
                <w:lang w:val="en-GB"/>
              </w:rPr>
            </w:pPr>
          </w:p>
        </w:tc>
      </w:tr>
      <w:tr w:rsidR="0051643E" w:rsidRPr="001F3930" w14:paraId="0AD8F39F" w14:textId="77777777" w:rsidTr="00134D34">
        <w:tc>
          <w:tcPr>
            <w:tcW w:w="709" w:type="dxa"/>
            <w:vMerge/>
            <w:tcBorders>
              <w:left w:val="single" w:sz="4" w:space="0" w:color="auto"/>
              <w:right w:val="single" w:sz="4" w:space="0" w:color="auto"/>
            </w:tcBorders>
          </w:tcPr>
          <w:p w14:paraId="351F666D"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10A93366"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62594B0" w14:textId="61C8D83B" w:rsidR="0051643E" w:rsidRPr="001F3930" w:rsidRDefault="0051643E" w:rsidP="0051643E">
            <w:pPr>
              <w:pStyle w:val="BodyTextIndent"/>
              <w:numPr>
                <w:ilvl w:val="0"/>
                <w:numId w:val="36"/>
              </w:numPr>
              <w:spacing w:before="120" w:beforeAutospacing="0" w:after="120" w:afterAutospacing="0"/>
              <w:ind w:left="595" w:hanging="425"/>
              <w:jc w:val="both"/>
              <w:rPr>
                <w:lang w:val="en-GB"/>
              </w:rPr>
            </w:pPr>
            <w:r w:rsidRPr="001F3930">
              <w:rPr>
                <w:lang w:val="en-GB"/>
              </w:rPr>
              <w:t>accuracy: no worse than 0.1 % of rate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2AC60C77" w14:textId="4311E31A" w:rsidR="0051643E" w:rsidRPr="001F3930" w:rsidRDefault="0051643E" w:rsidP="0051643E">
            <w:pPr>
              <w:tabs>
                <w:tab w:val="left" w:pos="30"/>
              </w:tabs>
              <w:spacing w:before="120" w:after="120"/>
              <w:rPr>
                <w:lang w:val="en-GB"/>
              </w:rPr>
            </w:pPr>
          </w:p>
        </w:tc>
      </w:tr>
      <w:tr w:rsidR="0051643E" w:rsidRPr="001F3930" w14:paraId="70A0C3DC" w14:textId="77777777" w:rsidTr="008D3450">
        <w:tc>
          <w:tcPr>
            <w:tcW w:w="709" w:type="dxa"/>
            <w:vMerge/>
            <w:tcBorders>
              <w:left w:val="single" w:sz="4" w:space="0" w:color="auto"/>
              <w:right w:val="single" w:sz="4" w:space="0" w:color="auto"/>
            </w:tcBorders>
          </w:tcPr>
          <w:p w14:paraId="763B0307"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0F02D43"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290537C9" w14:textId="711C3928" w:rsidR="0051643E" w:rsidRPr="001F3930" w:rsidRDefault="0051643E" w:rsidP="0051643E">
            <w:pPr>
              <w:pStyle w:val="BodyTextIndent"/>
              <w:numPr>
                <w:ilvl w:val="0"/>
                <w:numId w:val="36"/>
              </w:numPr>
              <w:spacing w:before="120" w:beforeAutospacing="0" w:after="120" w:afterAutospacing="0"/>
              <w:ind w:left="595" w:hanging="425"/>
              <w:jc w:val="both"/>
              <w:rPr>
                <w:lang w:val="en-GB"/>
              </w:rPr>
            </w:pPr>
            <w:r w:rsidRPr="001F3930">
              <w:rPr>
                <w:lang w:val="en-GB"/>
              </w:rPr>
              <w:t xml:space="preserve">operating temperature range not less than </w:t>
            </w:r>
            <w:r w:rsidRPr="001F3930">
              <w:rPr>
                <w:lang w:val="en-GB"/>
              </w:rPr>
              <w:sym w:font="Symbol" w:char="F02D"/>
            </w:r>
            <w:r w:rsidRPr="001F3930">
              <w:rPr>
                <w:lang w:val="en-GB"/>
              </w:rPr>
              <w:t>50 to +150°C</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4839E8B2" w14:textId="20423D2E" w:rsidR="0051643E" w:rsidRPr="001F3930" w:rsidRDefault="0051643E" w:rsidP="0051643E">
            <w:pPr>
              <w:tabs>
                <w:tab w:val="left" w:pos="30"/>
              </w:tabs>
              <w:spacing w:before="120" w:after="120"/>
              <w:rPr>
                <w:lang w:val="en-GB"/>
              </w:rPr>
            </w:pPr>
          </w:p>
        </w:tc>
      </w:tr>
      <w:tr w:rsidR="0051643E" w:rsidRPr="001F3930" w14:paraId="111D9530" w14:textId="77777777" w:rsidTr="008D3450">
        <w:tc>
          <w:tcPr>
            <w:tcW w:w="709" w:type="dxa"/>
            <w:vMerge/>
            <w:tcBorders>
              <w:left w:val="single" w:sz="4" w:space="0" w:color="auto"/>
              <w:right w:val="single" w:sz="4" w:space="0" w:color="auto"/>
            </w:tcBorders>
          </w:tcPr>
          <w:p w14:paraId="5301F878"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0DA5F8AD"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341B999" w14:textId="62C998AF" w:rsidR="0051643E" w:rsidRPr="001F3930" w:rsidRDefault="0051643E" w:rsidP="0051643E">
            <w:pPr>
              <w:pStyle w:val="BodyTextIndent"/>
              <w:numPr>
                <w:ilvl w:val="0"/>
                <w:numId w:val="36"/>
              </w:numPr>
              <w:spacing w:before="120" w:beforeAutospacing="0" w:after="120" w:afterAutospacing="0"/>
              <w:ind w:left="595" w:hanging="425"/>
              <w:jc w:val="both"/>
              <w:rPr>
                <w:lang w:val="en-GB"/>
              </w:rPr>
            </w:pPr>
            <w:r w:rsidRPr="001F3930">
              <w:rPr>
                <w:lang w:val="en-GB"/>
              </w:rPr>
              <w:t>pressure not less than 300 bar</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7B79F79F" w14:textId="2831D44C" w:rsidR="0051643E" w:rsidRPr="001F3930" w:rsidRDefault="0051643E" w:rsidP="0051643E">
            <w:pPr>
              <w:tabs>
                <w:tab w:val="left" w:pos="30"/>
              </w:tabs>
              <w:spacing w:before="120" w:after="120"/>
              <w:rPr>
                <w:lang w:val="en-GB"/>
              </w:rPr>
            </w:pPr>
          </w:p>
        </w:tc>
      </w:tr>
      <w:tr w:rsidR="0051643E" w:rsidRPr="001F3930" w14:paraId="23B9DE17" w14:textId="77777777" w:rsidTr="00134D34">
        <w:tc>
          <w:tcPr>
            <w:tcW w:w="709" w:type="dxa"/>
            <w:vMerge/>
            <w:tcBorders>
              <w:left w:val="single" w:sz="4" w:space="0" w:color="auto"/>
              <w:bottom w:val="single" w:sz="4" w:space="0" w:color="auto"/>
              <w:right w:val="single" w:sz="4" w:space="0" w:color="auto"/>
            </w:tcBorders>
          </w:tcPr>
          <w:p w14:paraId="50F9DE5B"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bottom w:val="single" w:sz="4" w:space="0" w:color="auto"/>
              <w:right w:val="single" w:sz="4" w:space="0" w:color="auto"/>
            </w:tcBorders>
          </w:tcPr>
          <w:p w14:paraId="1CD4373E"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14581028" w14:textId="6AF353CE" w:rsidR="0051643E" w:rsidRPr="001F3930" w:rsidRDefault="0051643E" w:rsidP="0051643E">
            <w:pPr>
              <w:pStyle w:val="BodyTextIndent"/>
              <w:numPr>
                <w:ilvl w:val="0"/>
                <w:numId w:val="36"/>
              </w:numPr>
              <w:spacing w:before="120" w:beforeAutospacing="0" w:after="120" w:afterAutospacing="0"/>
              <w:ind w:left="595" w:hanging="425"/>
              <w:jc w:val="both"/>
              <w:rPr>
                <w:lang w:val="en-GB"/>
              </w:rPr>
            </w:pPr>
            <w:r w:rsidRPr="001F3930">
              <w:rPr>
                <w:lang w:val="en-GB"/>
              </w:rPr>
              <w:t xml:space="preserve">ambient temperature range not less than </w:t>
            </w:r>
            <w:r w:rsidRPr="001F3930">
              <w:rPr>
                <w:lang w:val="en-GB"/>
              </w:rPr>
              <w:sym w:font="Symbol" w:char="F02D"/>
            </w:r>
            <w:r w:rsidRPr="001F3930">
              <w:rPr>
                <w:lang w:val="en-GB"/>
              </w:rPr>
              <w:t>30 to +50°C</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11707EB7" w14:textId="1AAA1F22" w:rsidR="0051643E" w:rsidRPr="001F3930" w:rsidRDefault="0051643E" w:rsidP="0051643E">
            <w:pPr>
              <w:tabs>
                <w:tab w:val="left" w:pos="30"/>
              </w:tabs>
              <w:spacing w:before="120" w:after="120"/>
              <w:rPr>
                <w:lang w:val="en-GB"/>
              </w:rPr>
            </w:pPr>
          </w:p>
        </w:tc>
      </w:tr>
      <w:tr w:rsidR="0051643E" w:rsidRPr="001F3930" w14:paraId="1A7E59FD" w14:textId="77777777" w:rsidTr="00912534">
        <w:tc>
          <w:tcPr>
            <w:tcW w:w="709" w:type="dxa"/>
            <w:vMerge w:val="restart"/>
            <w:tcBorders>
              <w:top w:val="single" w:sz="4" w:space="0" w:color="auto"/>
              <w:left w:val="single" w:sz="4" w:space="0" w:color="auto"/>
              <w:right w:val="single" w:sz="4" w:space="0" w:color="auto"/>
            </w:tcBorders>
          </w:tcPr>
          <w:p w14:paraId="36F6DD4D" w14:textId="4B82CA7E" w:rsidR="0051643E" w:rsidRPr="001F3930" w:rsidRDefault="0051643E" w:rsidP="0051643E">
            <w:pPr>
              <w:spacing w:before="120" w:after="120" w:line="276" w:lineRule="auto"/>
              <w:jc w:val="center"/>
              <w:rPr>
                <w:lang w:val="en-GB" w:eastAsia="en-US"/>
              </w:rPr>
            </w:pPr>
            <w:r w:rsidRPr="001F3930">
              <w:rPr>
                <w:lang w:val="en-GB" w:eastAsia="en-US"/>
              </w:rPr>
              <w:t>2.6</w:t>
            </w:r>
          </w:p>
        </w:tc>
        <w:tc>
          <w:tcPr>
            <w:tcW w:w="1730" w:type="dxa"/>
            <w:vMerge w:val="restart"/>
            <w:tcBorders>
              <w:top w:val="single" w:sz="4" w:space="0" w:color="auto"/>
              <w:left w:val="single" w:sz="4" w:space="0" w:color="auto"/>
              <w:right w:val="single" w:sz="4" w:space="0" w:color="auto"/>
            </w:tcBorders>
          </w:tcPr>
          <w:p w14:paraId="37949A75" w14:textId="2E119D17" w:rsidR="0051643E" w:rsidRPr="001F3930" w:rsidRDefault="00733F18" w:rsidP="0051643E">
            <w:pPr>
              <w:spacing w:before="120" w:after="120" w:line="276" w:lineRule="auto"/>
              <w:rPr>
                <w:lang w:val="en-GB"/>
              </w:rPr>
            </w:pPr>
            <w:r w:rsidRPr="001F3930">
              <w:rPr>
                <w:lang w:val="en-GB"/>
              </w:rPr>
              <w:t>Air flow measurement equipment</w:t>
            </w:r>
          </w:p>
        </w:tc>
        <w:tc>
          <w:tcPr>
            <w:tcW w:w="6520" w:type="dxa"/>
            <w:tcBorders>
              <w:top w:val="single" w:sz="4" w:space="0" w:color="auto"/>
              <w:left w:val="single" w:sz="4" w:space="0" w:color="auto"/>
              <w:bottom w:val="single" w:sz="4" w:space="0" w:color="auto"/>
              <w:right w:val="single" w:sz="4" w:space="0" w:color="auto"/>
            </w:tcBorders>
          </w:tcPr>
          <w:p w14:paraId="5AF638EB" w14:textId="119F5B20" w:rsidR="0051643E" w:rsidRPr="001F3930" w:rsidRDefault="00092EB1" w:rsidP="0051643E">
            <w:pPr>
              <w:pStyle w:val="BodyTextIndent"/>
              <w:numPr>
                <w:ilvl w:val="0"/>
                <w:numId w:val="41"/>
              </w:numPr>
              <w:spacing w:before="120" w:beforeAutospacing="0" w:after="120" w:afterAutospacing="0"/>
              <w:ind w:left="595" w:hanging="425"/>
              <w:jc w:val="both"/>
              <w:rPr>
                <w:lang w:val="en-GB"/>
              </w:rPr>
            </w:pPr>
            <w:r>
              <w:rPr>
                <w:lang w:val="en-GB"/>
              </w:rPr>
              <w:t>I</w:t>
            </w:r>
            <w:r w:rsidR="0051643E" w:rsidRPr="001F3930">
              <w:rPr>
                <w:lang w:val="en-GB"/>
              </w:rPr>
              <w:t>ntegrated into a common data acquisition and processing system</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32F274FA" w14:textId="4D855A49" w:rsidR="0051643E" w:rsidRPr="001F3930" w:rsidRDefault="0051643E" w:rsidP="0051643E">
            <w:pPr>
              <w:tabs>
                <w:tab w:val="left" w:pos="30"/>
              </w:tabs>
              <w:spacing w:before="120" w:after="120"/>
              <w:rPr>
                <w:lang w:val="en-GB"/>
              </w:rPr>
            </w:pPr>
          </w:p>
        </w:tc>
      </w:tr>
      <w:tr w:rsidR="0051643E" w:rsidRPr="001F3930" w14:paraId="5D51191F" w14:textId="77777777" w:rsidTr="00912534">
        <w:tc>
          <w:tcPr>
            <w:tcW w:w="709" w:type="dxa"/>
            <w:vMerge/>
            <w:tcBorders>
              <w:left w:val="single" w:sz="4" w:space="0" w:color="auto"/>
              <w:right w:val="single" w:sz="4" w:space="0" w:color="auto"/>
            </w:tcBorders>
          </w:tcPr>
          <w:p w14:paraId="64245E31"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23E6041"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DFF9162" w14:textId="2977935A" w:rsidR="0051643E" w:rsidRPr="001F3930" w:rsidRDefault="0051643E" w:rsidP="0051643E">
            <w:pPr>
              <w:pStyle w:val="BodyTextIndent"/>
              <w:numPr>
                <w:ilvl w:val="0"/>
                <w:numId w:val="41"/>
              </w:numPr>
              <w:spacing w:before="120" w:beforeAutospacing="0" w:after="120" w:afterAutospacing="0"/>
              <w:ind w:left="595" w:hanging="425"/>
              <w:jc w:val="both"/>
              <w:rPr>
                <w:lang w:val="en-GB"/>
              </w:rPr>
            </w:pPr>
            <w:r w:rsidRPr="001F3930">
              <w:rPr>
                <w:lang w:val="en-GB"/>
              </w:rPr>
              <w:t>measuring error less than 1 % of measured value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20790211" w14:textId="0FE573BF" w:rsidR="0051643E" w:rsidRPr="001F3930" w:rsidRDefault="0051643E" w:rsidP="0051643E">
            <w:pPr>
              <w:tabs>
                <w:tab w:val="left" w:pos="30"/>
              </w:tabs>
              <w:spacing w:before="120" w:after="120"/>
              <w:rPr>
                <w:lang w:val="en-GB"/>
              </w:rPr>
            </w:pPr>
          </w:p>
        </w:tc>
      </w:tr>
      <w:tr w:rsidR="0051643E" w:rsidRPr="001F3930" w14:paraId="19C6A02A" w14:textId="77777777" w:rsidTr="00912534">
        <w:tc>
          <w:tcPr>
            <w:tcW w:w="709" w:type="dxa"/>
            <w:vMerge/>
            <w:tcBorders>
              <w:left w:val="single" w:sz="4" w:space="0" w:color="auto"/>
              <w:right w:val="single" w:sz="4" w:space="0" w:color="auto"/>
            </w:tcBorders>
          </w:tcPr>
          <w:p w14:paraId="76C637C6"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D569DD8"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EF22522" w14:textId="154464C3" w:rsidR="0051643E" w:rsidRPr="001F3930" w:rsidRDefault="0051643E" w:rsidP="0051643E">
            <w:pPr>
              <w:pStyle w:val="BodyTextIndent"/>
              <w:numPr>
                <w:ilvl w:val="0"/>
                <w:numId w:val="41"/>
              </w:numPr>
              <w:spacing w:before="120" w:beforeAutospacing="0" w:after="120" w:afterAutospacing="0"/>
              <w:ind w:left="595" w:hanging="425"/>
              <w:jc w:val="both"/>
              <w:rPr>
                <w:lang w:val="en-GB"/>
              </w:rPr>
            </w:pPr>
            <w:r w:rsidRPr="001F3930">
              <w:rPr>
                <w:lang w:val="en-GB"/>
              </w:rPr>
              <w:t xml:space="preserve">repeatability, not more than </w:t>
            </w:r>
            <w:r w:rsidRPr="001F3930">
              <w:rPr>
                <w:lang w:val="en-GB"/>
              </w:rPr>
              <w:sym w:font="Symbol" w:char="F0B1"/>
            </w:r>
            <w:r w:rsidRPr="001F3930">
              <w:rPr>
                <w:lang w:val="en-GB"/>
              </w:rPr>
              <w:t>0.25 % of measured value;</w:t>
            </w:r>
          </w:p>
        </w:tc>
        <w:tc>
          <w:tcPr>
            <w:tcW w:w="5529" w:type="dxa"/>
            <w:tcBorders>
              <w:top w:val="single" w:sz="4" w:space="0" w:color="auto"/>
              <w:left w:val="single" w:sz="4" w:space="0" w:color="auto"/>
              <w:bottom w:val="single" w:sz="4" w:space="0" w:color="auto"/>
              <w:right w:val="single" w:sz="4" w:space="0" w:color="auto"/>
            </w:tcBorders>
          </w:tcPr>
          <w:p w14:paraId="5A8775FF" w14:textId="709615F7" w:rsidR="0051643E" w:rsidRPr="001F3930" w:rsidRDefault="0051643E" w:rsidP="0051643E">
            <w:pPr>
              <w:tabs>
                <w:tab w:val="left" w:pos="30"/>
              </w:tabs>
              <w:spacing w:before="120" w:after="120"/>
              <w:rPr>
                <w:lang w:val="en-GB"/>
              </w:rPr>
            </w:pPr>
          </w:p>
        </w:tc>
      </w:tr>
      <w:tr w:rsidR="0051643E" w:rsidRPr="001F3930" w14:paraId="13A6A418" w14:textId="77777777" w:rsidTr="00912534">
        <w:tc>
          <w:tcPr>
            <w:tcW w:w="709" w:type="dxa"/>
            <w:vMerge/>
            <w:tcBorders>
              <w:left w:val="single" w:sz="4" w:space="0" w:color="auto"/>
              <w:right w:val="single" w:sz="4" w:space="0" w:color="auto"/>
            </w:tcBorders>
          </w:tcPr>
          <w:p w14:paraId="557ADC42"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560AF82"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939FEC5" w14:textId="6B5C9B11" w:rsidR="0051643E" w:rsidRPr="001F3930" w:rsidRDefault="0051643E" w:rsidP="0051643E">
            <w:pPr>
              <w:pStyle w:val="BodyTextIndent"/>
              <w:numPr>
                <w:ilvl w:val="0"/>
                <w:numId w:val="41"/>
              </w:numPr>
              <w:spacing w:before="120" w:beforeAutospacing="0" w:after="120" w:afterAutospacing="0"/>
              <w:ind w:left="595" w:hanging="425"/>
              <w:jc w:val="both"/>
              <w:rPr>
                <w:lang w:val="en-GB"/>
              </w:rPr>
            </w:pPr>
            <w:r w:rsidRPr="001F3930">
              <w:rPr>
                <w:lang w:val="en-GB"/>
              </w:rPr>
              <w:t>response time not more than 12 ms</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50EF9EA9" w14:textId="48D58BAF" w:rsidR="0051643E" w:rsidRPr="001F3930" w:rsidRDefault="0051643E" w:rsidP="0051643E">
            <w:pPr>
              <w:tabs>
                <w:tab w:val="left" w:pos="30"/>
              </w:tabs>
              <w:spacing w:before="120" w:after="120"/>
              <w:rPr>
                <w:lang w:val="en-GB"/>
              </w:rPr>
            </w:pPr>
          </w:p>
        </w:tc>
      </w:tr>
      <w:tr w:rsidR="0051643E" w:rsidRPr="001F3930" w14:paraId="67F732D2" w14:textId="77777777" w:rsidTr="00912534">
        <w:tc>
          <w:tcPr>
            <w:tcW w:w="709" w:type="dxa"/>
            <w:vMerge/>
            <w:tcBorders>
              <w:left w:val="single" w:sz="4" w:space="0" w:color="auto"/>
              <w:right w:val="single" w:sz="4" w:space="0" w:color="auto"/>
            </w:tcBorders>
          </w:tcPr>
          <w:p w14:paraId="0D22D53D"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0C5B3438"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21EEFE85" w14:textId="5AB5BDEE" w:rsidR="0051643E" w:rsidRPr="001F3930" w:rsidRDefault="0051643E" w:rsidP="0051643E">
            <w:pPr>
              <w:pStyle w:val="BodyTextIndent"/>
              <w:numPr>
                <w:ilvl w:val="0"/>
                <w:numId w:val="41"/>
              </w:numPr>
              <w:spacing w:before="120" w:beforeAutospacing="0" w:after="120" w:afterAutospacing="0"/>
              <w:ind w:left="595" w:hanging="425"/>
              <w:jc w:val="both"/>
              <w:rPr>
                <w:lang w:val="en-GB"/>
              </w:rPr>
            </w:pPr>
            <w:r w:rsidRPr="001F3930">
              <w:rPr>
                <w:lang w:val="en-GB"/>
              </w:rPr>
              <w:t>maintenance-free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68A6F44E" w14:textId="435C823B" w:rsidR="0051643E" w:rsidRPr="001F3930" w:rsidRDefault="0051643E" w:rsidP="0051643E">
            <w:pPr>
              <w:tabs>
                <w:tab w:val="left" w:pos="30"/>
              </w:tabs>
              <w:spacing w:before="120" w:after="120"/>
              <w:rPr>
                <w:lang w:val="en-GB"/>
              </w:rPr>
            </w:pPr>
          </w:p>
        </w:tc>
      </w:tr>
      <w:tr w:rsidR="0051643E" w:rsidRPr="001F3930" w14:paraId="29A28132" w14:textId="77777777" w:rsidTr="00912534">
        <w:tc>
          <w:tcPr>
            <w:tcW w:w="709" w:type="dxa"/>
            <w:vMerge/>
            <w:tcBorders>
              <w:left w:val="single" w:sz="4" w:space="0" w:color="auto"/>
              <w:bottom w:val="single" w:sz="4" w:space="0" w:color="auto"/>
              <w:right w:val="single" w:sz="4" w:space="0" w:color="auto"/>
            </w:tcBorders>
          </w:tcPr>
          <w:p w14:paraId="5B11CBC0"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bottom w:val="single" w:sz="4" w:space="0" w:color="auto"/>
              <w:right w:val="single" w:sz="4" w:space="0" w:color="auto"/>
            </w:tcBorders>
          </w:tcPr>
          <w:p w14:paraId="54C25A64"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F129FC5" w14:textId="09443CE4" w:rsidR="0051643E" w:rsidRPr="001F3930" w:rsidRDefault="0051643E" w:rsidP="0051643E">
            <w:pPr>
              <w:pStyle w:val="BodyTextIndent"/>
              <w:numPr>
                <w:ilvl w:val="0"/>
                <w:numId w:val="41"/>
              </w:numPr>
              <w:spacing w:before="120" w:beforeAutospacing="0" w:after="120" w:afterAutospacing="0"/>
              <w:ind w:left="595" w:hanging="425"/>
              <w:jc w:val="both"/>
              <w:rPr>
                <w:lang w:val="en-GB"/>
              </w:rPr>
            </w:pPr>
            <w:r w:rsidRPr="001F3930">
              <w:rPr>
                <w:lang w:val="en-GB"/>
              </w:rPr>
              <w:t>measuring range not less than 0 to 100 kg/h</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4888228E" w14:textId="4EFCDA1D" w:rsidR="0051643E" w:rsidRPr="001F3930" w:rsidRDefault="0051643E" w:rsidP="0051643E">
            <w:pPr>
              <w:tabs>
                <w:tab w:val="left" w:pos="30"/>
              </w:tabs>
              <w:spacing w:before="120" w:after="120"/>
              <w:rPr>
                <w:lang w:val="en-GB"/>
              </w:rPr>
            </w:pPr>
          </w:p>
        </w:tc>
      </w:tr>
      <w:tr w:rsidR="0051643E" w:rsidRPr="001F3930" w14:paraId="2FDE8DD2" w14:textId="77777777" w:rsidTr="00FC14D3">
        <w:tc>
          <w:tcPr>
            <w:tcW w:w="709" w:type="dxa"/>
            <w:vMerge w:val="restart"/>
            <w:tcBorders>
              <w:top w:val="single" w:sz="4" w:space="0" w:color="auto"/>
              <w:left w:val="single" w:sz="4" w:space="0" w:color="auto"/>
              <w:right w:val="single" w:sz="4" w:space="0" w:color="auto"/>
            </w:tcBorders>
          </w:tcPr>
          <w:p w14:paraId="6C7D7B94" w14:textId="2871F49E" w:rsidR="0051643E" w:rsidRPr="001F3930" w:rsidRDefault="0051643E" w:rsidP="0051643E">
            <w:pPr>
              <w:spacing w:before="120" w:after="120" w:line="276" w:lineRule="auto"/>
              <w:jc w:val="center"/>
              <w:rPr>
                <w:lang w:val="en-GB" w:eastAsia="en-US"/>
              </w:rPr>
            </w:pPr>
            <w:r w:rsidRPr="001F3930">
              <w:rPr>
                <w:lang w:val="en-GB" w:eastAsia="en-US"/>
              </w:rPr>
              <w:t>2.7</w:t>
            </w:r>
          </w:p>
        </w:tc>
        <w:tc>
          <w:tcPr>
            <w:tcW w:w="1730" w:type="dxa"/>
            <w:vMerge w:val="restart"/>
            <w:tcBorders>
              <w:top w:val="single" w:sz="4" w:space="0" w:color="auto"/>
              <w:left w:val="single" w:sz="4" w:space="0" w:color="auto"/>
              <w:right w:val="single" w:sz="4" w:space="0" w:color="auto"/>
            </w:tcBorders>
          </w:tcPr>
          <w:p w14:paraId="24FAD9D3" w14:textId="66ED5D07" w:rsidR="0051643E" w:rsidRPr="001F3930" w:rsidRDefault="00733F18" w:rsidP="0051643E">
            <w:pPr>
              <w:spacing w:before="120" w:after="120" w:line="276" w:lineRule="auto"/>
              <w:rPr>
                <w:lang w:val="en-GB"/>
              </w:rPr>
            </w:pPr>
            <w:r w:rsidRPr="001F3930">
              <w:rPr>
                <w:lang w:val="en-GB"/>
              </w:rPr>
              <w:t xml:space="preserve">Cylinder pressure measuring </w:t>
            </w:r>
            <w:r w:rsidRPr="001F3930">
              <w:rPr>
                <w:lang w:val="en-GB"/>
              </w:rPr>
              <w:lastRenderedPageBreak/>
              <w:t>(pressure indicating) equipment</w:t>
            </w:r>
          </w:p>
        </w:tc>
        <w:tc>
          <w:tcPr>
            <w:tcW w:w="6520" w:type="dxa"/>
            <w:tcBorders>
              <w:top w:val="single" w:sz="4" w:space="0" w:color="auto"/>
              <w:left w:val="single" w:sz="4" w:space="0" w:color="auto"/>
              <w:bottom w:val="single" w:sz="4" w:space="0" w:color="auto"/>
              <w:right w:val="single" w:sz="4" w:space="0" w:color="auto"/>
            </w:tcBorders>
          </w:tcPr>
          <w:p w14:paraId="46832D46" w14:textId="685E7047" w:rsidR="0051643E" w:rsidRPr="001F3930" w:rsidRDefault="00092EB1" w:rsidP="0051643E">
            <w:pPr>
              <w:pStyle w:val="BodyTextIndent"/>
              <w:numPr>
                <w:ilvl w:val="0"/>
                <w:numId w:val="42"/>
              </w:numPr>
              <w:spacing w:before="120" w:beforeAutospacing="0" w:after="120" w:afterAutospacing="0"/>
              <w:ind w:left="595" w:hanging="425"/>
              <w:jc w:val="both"/>
              <w:rPr>
                <w:lang w:val="en-GB"/>
              </w:rPr>
            </w:pPr>
            <w:r>
              <w:rPr>
                <w:lang w:val="en-GB"/>
              </w:rPr>
              <w:lastRenderedPageBreak/>
              <w:t>I</w:t>
            </w:r>
            <w:r w:rsidR="0051643E" w:rsidRPr="001F3930">
              <w:rPr>
                <w:lang w:val="en-GB"/>
              </w:rPr>
              <w:t>ntegrated into a common data acquisition and processing system</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316CA40E" w14:textId="23D6CC95" w:rsidR="0051643E" w:rsidRPr="001F3930" w:rsidRDefault="0051643E" w:rsidP="0051643E">
            <w:pPr>
              <w:tabs>
                <w:tab w:val="left" w:pos="30"/>
              </w:tabs>
              <w:spacing w:before="120" w:after="120"/>
              <w:rPr>
                <w:lang w:val="en-GB"/>
              </w:rPr>
            </w:pPr>
          </w:p>
        </w:tc>
      </w:tr>
      <w:tr w:rsidR="0051643E" w:rsidRPr="001F3930" w14:paraId="2E7547D5" w14:textId="77777777" w:rsidTr="00FC14D3">
        <w:tc>
          <w:tcPr>
            <w:tcW w:w="709" w:type="dxa"/>
            <w:vMerge/>
            <w:tcBorders>
              <w:left w:val="single" w:sz="4" w:space="0" w:color="auto"/>
              <w:right w:val="single" w:sz="4" w:space="0" w:color="auto"/>
            </w:tcBorders>
          </w:tcPr>
          <w:p w14:paraId="4333B4BC"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31A9615F"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A094CFB" w14:textId="0A064251" w:rsidR="0051643E" w:rsidRPr="001F3930" w:rsidRDefault="0051643E" w:rsidP="0051643E">
            <w:pPr>
              <w:pStyle w:val="BodyTextIndent"/>
              <w:numPr>
                <w:ilvl w:val="0"/>
                <w:numId w:val="42"/>
              </w:numPr>
              <w:spacing w:before="120" w:beforeAutospacing="0" w:after="120" w:afterAutospacing="0"/>
              <w:ind w:left="595" w:hanging="425"/>
              <w:jc w:val="both"/>
              <w:rPr>
                <w:lang w:val="en-GB"/>
              </w:rPr>
            </w:pPr>
            <w:r w:rsidRPr="001F3930">
              <w:rPr>
                <w:lang w:val="en-GB"/>
              </w:rPr>
              <w:t xml:space="preserve">ambient temperature range not less than </w:t>
            </w:r>
            <w:r w:rsidRPr="001F3930">
              <w:rPr>
                <w:lang w:val="en-GB"/>
              </w:rPr>
              <w:sym w:font="Symbol" w:char="F02D"/>
            </w:r>
            <w:r w:rsidRPr="001F3930">
              <w:rPr>
                <w:lang w:val="en-GB"/>
              </w:rPr>
              <w:t>30 to +50°C</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61DB205C" w14:textId="02732794" w:rsidR="0051643E" w:rsidRPr="001F3930" w:rsidRDefault="0051643E" w:rsidP="0051643E">
            <w:pPr>
              <w:tabs>
                <w:tab w:val="left" w:pos="30"/>
              </w:tabs>
              <w:spacing w:before="120" w:after="120"/>
              <w:rPr>
                <w:lang w:val="en-GB"/>
              </w:rPr>
            </w:pPr>
          </w:p>
        </w:tc>
      </w:tr>
      <w:tr w:rsidR="0051643E" w:rsidRPr="001F3930" w14:paraId="521AA7BC" w14:textId="77777777" w:rsidTr="00FC14D3">
        <w:tc>
          <w:tcPr>
            <w:tcW w:w="709" w:type="dxa"/>
            <w:vMerge/>
            <w:tcBorders>
              <w:left w:val="single" w:sz="4" w:space="0" w:color="auto"/>
              <w:right w:val="single" w:sz="4" w:space="0" w:color="auto"/>
            </w:tcBorders>
          </w:tcPr>
          <w:p w14:paraId="1A0F6EC1"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D18B043"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172EE57D" w14:textId="2D2ACDD5" w:rsidR="0051643E" w:rsidRPr="001F3930" w:rsidRDefault="0051643E" w:rsidP="0051643E">
            <w:pPr>
              <w:pStyle w:val="BodyTextIndent"/>
              <w:numPr>
                <w:ilvl w:val="0"/>
                <w:numId w:val="42"/>
              </w:numPr>
              <w:spacing w:before="120" w:beforeAutospacing="0" w:after="120" w:afterAutospacing="0"/>
              <w:ind w:left="595" w:hanging="425"/>
              <w:jc w:val="both"/>
              <w:rPr>
                <w:lang w:val="en-GB"/>
              </w:rPr>
            </w:pPr>
            <w:r w:rsidRPr="001F3930">
              <w:rPr>
                <w:lang w:val="en-GB"/>
              </w:rPr>
              <w:t>pressure sensor (piezo type) installed in the spark plug</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7D26BC81" w14:textId="7450467B" w:rsidR="0051643E" w:rsidRPr="001F3930" w:rsidRDefault="0051643E" w:rsidP="0051643E">
            <w:pPr>
              <w:tabs>
                <w:tab w:val="left" w:pos="30"/>
              </w:tabs>
              <w:spacing w:before="120" w:after="120"/>
              <w:rPr>
                <w:lang w:val="en-GB"/>
              </w:rPr>
            </w:pPr>
          </w:p>
        </w:tc>
      </w:tr>
      <w:tr w:rsidR="0051643E" w:rsidRPr="001F3930" w14:paraId="34242A9A" w14:textId="77777777" w:rsidTr="00FC14D3">
        <w:tc>
          <w:tcPr>
            <w:tcW w:w="709" w:type="dxa"/>
            <w:vMerge/>
            <w:tcBorders>
              <w:left w:val="single" w:sz="4" w:space="0" w:color="auto"/>
              <w:right w:val="single" w:sz="4" w:space="0" w:color="auto"/>
            </w:tcBorders>
          </w:tcPr>
          <w:p w14:paraId="7D73918C"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5A39151"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F0AA8C3" w14:textId="5E2724E4" w:rsidR="0051643E" w:rsidRPr="001F3930" w:rsidRDefault="0051643E" w:rsidP="0051643E">
            <w:pPr>
              <w:pStyle w:val="BodyTextIndent"/>
              <w:numPr>
                <w:ilvl w:val="0"/>
                <w:numId w:val="42"/>
              </w:numPr>
              <w:spacing w:before="120" w:beforeAutospacing="0" w:after="120" w:afterAutospacing="0"/>
              <w:ind w:left="595" w:hanging="425"/>
              <w:jc w:val="both"/>
              <w:rPr>
                <w:lang w:val="en-GB"/>
              </w:rPr>
            </w:pPr>
            <w:r w:rsidRPr="001F3930">
              <w:rPr>
                <w:lang w:val="en-GB"/>
              </w:rPr>
              <w:t>maximum measured pressure not less than 200 bar</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56F946F6" w14:textId="46ACE248" w:rsidR="0051643E" w:rsidRPr="001F3930" w:rsidRDefault="0051643E" w:rsidP="0051643E">
            <w:pPr>
              <w:tabs>
                <w:tab w:val="left" w:pos="30"/>
              </w:tabs>
              <w:spacing w:before="120" w:after="120"/>
              <w:rPr>
                <w:lang w:val="en-GB"/>
              </w:rPr>
            </w:pPr>
          </w:p>
        </w:tc>
      </w:tr>
      <w:tr w:rsidR="0051643E" w:rsidRPr="001F3930" w14:paraId="35D6014F" w14:textId="77777777" w:rsidTr="00FC14D3">
        <w:tc>
          <w:tcPr>
            <w:tcW w:w="709" w:type="dxa"/>
            <w:vMerge/>
            <w:tcBorders>
              <w:left w:val="single" w:sz="4" w:space="0" w:color="auto"/>
              <w:right w:val="single" w:sz="4" w:space="0" w:color="auto"/>
            </w:tcBorders>
          </w:tcPr>
          <w:p w14:paraId="707A28FB"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19831CD9"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55F66774" w14:textId="1EBF27BB" w:rsidR="0051643E" w:rsidRPr="001F3930" w:rsidRDefault="0051643E" w:rsidP="0051643E">
            <w:pPr>
              <w:pStyle w:val="BodyTextIndent"/>
              <w:numPr>
                <w:ilvl w:val="0"/>
                <w:numId w:val="42"/>
              </w:numPr>
              <w:spacing w:before="120" w:beforeAutospacing="0" w:after="120" w:afterAutospacing="0"/>
              <w:ind w:left="595" w:hanging="425"/>
              <w:jc w:val="both"/>
              <w:rPr>
                <w:lang w:val="en-GB"/>
              </w:rPr>
            </w:pPr>
            <w:r w:rsidRPr="001F3930">
              <w:rPr>
                <w:lang w:val="en-GB"/>
              </w:rPr>
              <w:t>sensitivity not less than 11 pC/bar</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68EBB6F0" w14:textId="7171B8E6" w:rsidR="0051643E" w:rsidRPr="001F3930" w:rsidRDefault="0051643E" w:rsidP="0051643E">
            <w:pPr>
              <w:tabs>
                <w:tab w:val="left" w:pos="30"/>
              </w:tabs>
              <w:spacing w:before="120" w:after="120"/>
              <w:rPr>
                <w:lang w:val="en-GB"/>
              </w:rPr>
            </w:pPr>
          </w:p>
        </w:tc>
      </w:tr>
      <w:tr w:rsidR="0051643E" w:rsidRPr="001F3930" w14:paraId="7CD07E72" w14:textId="77777777" w:rsidTr="00FC14D3">
        <w:tc>
          <w:tcPr>
            <w:tcW w:w="709" w:type="dxa"/>
            <w:vMerge/>
            <w:tcBorders>
              <w:left w:val="single" w:sz="4" w:space="0" w:color="auto"/>
              <w:right w:val="single" w:sz="4" w:space="0" w:color="auto"/>
            </w:tcBorders>
          </w:tcPr>
          <w:p w14:paraId="63BFEC8A"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4E2641D"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0C27A1A7" w14:textId="2663EFCD" w:rsidR="0051643E" w:rsidRPr="001F3930" w:rsidRDefault="0051643E" w:rsidP="0051643E">
            <w:pPr>
              <w:pStyle w:val="BodyTextIndent"/>
              <w:numPr>
                <w:ilvl w:val="0"/>
                <w:numId w:val="42"/>
              </w:numPr>
              <w:spacing w:before="120" w:beforeAutospacing="0" w:after="120" w:afterAutospacing="0"/>
              <w:ind w:left="595" w:hanging="425"/>
              <w:jc w:val="both"/>
              <w:rPr>
                <w:lang w:val="en-GB"/>
              </w:rPr>
            </w:pPr>
            <w:r w:rsidRPr="001F3930">
              <w:rPr>
                <w:lang w:val="en-GB"/>
              </w:rPr>
              <w:t xml:space="preserve">sensor operating temperature range not less than </w:t>
            </w:r>
            <w:r w:rsidRPr="001F3930">
              <w:rPr>
                <w:lang w:val="en-GB"/>
              </w:rPr>
              <w:sym w:font="Symbol" w:char="F02D"/>
            </w:r>
            <w:r w:rsidRPr="001F3930">
              <w:rPr>
                <w:lang w:val="en-GB"/>
              </w:rPr>
              <w:t>30 to +350°C</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67713378" w14:textId="32CF3A1B" w:rsidR="0051643E" w:rsidRPr="001F3930" w:rsidRDefault="0051643E" w:rsidP="0051643E">
            <w:pPr>
              <w:tabs>
                <w:tab w:val="left" w:pos="30"/>
              </w:tabs>
              <w:spacing w:before="120" w:after="120"/>
              <w:rPr>
                <w:lang w:val="en-GB"/>
              </w:rPr>
            </w:pPr>
          </w:p>
        </w:tc>
      </w:tr>
      <w:tr w:rsidR="0051643E" w:rsidRPr="001F3930" w14:paraId="38B70BA3" w14:textId="77777777" w:rsidTr="00FC14D3">
        <w:tc>
          <w:tcPr>
            <w:tcW w:w="709" w:type="dxa"/>
            <w:vMerge/>
            <w:tcBorders>
              <w:left w:val="single" w:sz="4" w:space="0" w:color="auto"/>
              <w:right w:val="single" w:sz="4" w:space="0" w:color="auto"/>
            </w:tcBorders>
          </w:tcPr>
          <w:p w14:paraId="508E837A"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0656B5E7"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478D2128" w14:textId="62F34E28" w:rsidR="0051643E" w:rsidRPr="001F3930" w:rsidRDefault="0051643E" w:rsidP="0051643E">
            <w:pPr>
              <w:pStyle w:val="BodyTextIndent"/>
              <w:numPr>
                <w:ilvl w:val="0"/>
                <w:numId w:val="42"/>
              </w:numPr>
              <w:spacing w:before="120" w:beforeAutospacing="0" w:after="120" w:afterAutospacing="0"/>
              <w:ind w:left="595" w:hanging="425"/>
              <w:jc w:val="both"/>
              <w:rPr>
                <w:lang w:val="en-GB"/>
              </w:rPr>
            </w:pPr>
            <w:r w:rsidRPr="001F3930">
              <w:rPr>
                <w:lang w:val="en-GB"/>
              </w:rPr>
              <w:t>calibration certificate (to provide upon delivery of equipment)</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0C3DC4E4" w14:textId="52F4DCAC" w:rsidR="0051643E" w:rsidRPr="001F3930" w:rsidRDefault="0051643E" w:rsidP="0051643E">
            <w:pPr>
              <w:tabs>
                <w:tab w:val="left" w:pos="30"/>
              </w:tabs>
              <w:spacing w:before="120" w:after="120"/>
              <w:rPr>
                <w:lang w:val="en-GB"/>
              </w:rPr>
            </w:pPr>
          </w:p>
        </w:tc>
      </w:tr>
      <w:tr w:rsidR="0051643E" w:rsidRPr="001F3930" w14:paraId="007F4BDB" w14:textId="77777777" w:rsidTr="007F374D">
        <w:trPr>
          <w:trHeight w:val="806"/>
        </w:trPr>
        <w:tc>
          <w:tcPr>
            <w:tcW w:w="709" w:type="dxa"/>
            <w:vMerge/>
            <w:tcBorders>
              <w:left w:val="single" w:sz="4" w:space="0" w:color="auto"/>
              <w:right w:val="single" w:sz="4" w:space="0" w:color="auto"/>
            </w:tcBorders>
          </w:tcPr>
          <w:p w14:paraId="14A98841"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46DCEED1"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right w:val="single" w:sz="4" w:space="0" w:color="auto"/>
            </w:tcBorders>
          </w:tcPr>
          <w:p w14:paraId="24C2B386" w14:textId="2B0A47B3" w:rsidR="0051643E" w:rsidRPr="001F3930" w:rsidRDefault="0051643E" w:rsidP="0051643E">
            <w:pPr>
              <w:pStyle w:val="BodyTextIndent"/>
              <w:numPr>
                <w:ilvl w:val="0"/>
                <w:numId w:val="42"/>
              </w:numPr>
              <w:spacing w:before="120" w:beforeAutospacing="0" w:after="120" w:afterAutospacing="0"/>
              <w:ind w:left="595" w:hanging="425"/>
              <w:jc w:val="both"/>
              <w:rPr>
                <w:lang w:val="en-GB"/>
              </w:rPr>
            </w:pPr>
            <w:r w:rsidRPr="001F3930">
              <w:rPr>
                <w:lang w:val="en-GB"/>
              </w:rPr>
              <w:t>special tools for installing the spark plug with a pressure sensor in the engine (if required)</w:t>
            </w:r>
            <w:r w:rsidR="00092EB1">
              <w:rPr>
                <w:lang w:val="en-GB"/>
              </w:rPr>
              <w:t>.</w:t>
            </w:r>
          </w:p>
        </w:tc>
        <w:tc>
          <w:tcPr>
            <w:tcW w:w="5529" w:type="dxa"/>
            <w:tcBorders>
              <w:top w:val="single" w:sz="4" w:space="0" w:color="auto"/>
              <w:left w:val="single" w:sz="4" w:space="0" w:color="auto"/>
              <w:right w:val="single" w:sz="4" w:space="0" w:color="auto"/>
            </w:tcBorders>
          </w:tcPr>
          <w:p w14:paraId="5C6DEF39" w14:textId="16C29B89" w:rsidR="0051643E" w:rsidRPr="001F3930" w:rsidRDefault="0051643E" w:rsidP="0051643E">
            <w:pPr>
              <w:tabs>
                <w:tab w:val="left" w:pos="30"/>
              </w:tabs>
              <w:spacing w:before="120" w:after="120"/>
              <w:rPr>
                <w:lang w:val="en-GB"/>
              </w:rPr>
            </w:pPr>
          </w:p>
        </w:tc>
      </w:tr>
      <w:tr w:rsidR="0051643E" w:rsidRPr="001F3930" w14:paraId="18F709FE" w14:textId="77777777" w:rsidTr="00D059AD">
        <w:trPr>
          <w:trHeight w:val="678"/>
        </w:trPr>
        <w:tc>
          <w:tcPr>
            <w:tcW w:w="709" w:type="dxa"/>
            <w:tcBorders>
              <w:top w:val="single" w:sz="4" w:space="0" w:color="auto"/>
              <w:left w:val="single" w:sz="4" w:space="0" w:color="auto"/>
              <w:right w:val="single" w:sz="4" w:space="0" w:color="auto"/>
            </w:tcBorders>
          </w:tcPr>
          <w:p w14:paraId="4A5DB314" w14:textId="3D8F24BB" w:rsidR="0051643E" w:rsidRPr="001F3930" w:rsidRDefault="0051643E" w:rsidP="0051643E">
            <w:pPr>
              <w:spacing w:before="120" w:after="120" w:line="276" w:lineRule="auto"/>
              <w:jc w:val="center"/>
              <w:rPr>
                <w:lang w:val="en-GB" w:eastAsia="en-US"/>
              </w:rPr>
            </w:pPr>
            <w:r w:rsidRPr="001F3930">
              <w:rPr>
                <w:lang w:val="en-GB" w:eastAsia="en-US"/>
              </w:rPr>
              <w:t>2.8</w:t>
            </w:r>
          </w:p>
        </w:tc>
        <w:tc>
          <w:tcPr>
            <w:tcW w:w="1730" w:type="dxa"/>
            <w:tcBorders>
              <w:top w:val="single" w:sz="4" w:space="0" w:color="auto"/>
              <w:left w:val="single" w:sz="4" w:space="0" w:color="auto"/>
              <w:right w:val="single" w:sz="4" w:space="0" w:color="auto"/>
            </w:tcBorders>
          </w:tcPr>
          <w:p w14:paraId="07ABDC5D" w14:textId="23092F76" w:rsidR="0051643E" w:rsidRPr="001F3930" w:rsidRDefault="00733F18" w:rsidP="0051643E">
            <w:pPr>
              <w:spacing w:before="120" w:after="120" w:line="276" w:lineRule="auto"/>
              <w:rPr>
                <w:lang w:val="en-GB"/>
              </w:rPr>
            </w:pPr>
            <w:r w:rsidRPr="001F3930">
              <w:rPr>
                <w:lang w:val="en-GB"/>
              </w:rPr>
              <w:t>Additional equipment</w:t>
            </w:r>
          </w:p>
        </w:tc>
        <w:tc>
          <w:tcPr>
            <w:tcW w:w="6520" w:type="dxa"/>
            <w:tcBorders>
              <w:top w:val="single" w:sz="4" w:space="0" w:color="auto"/>
              <w:left w:val="single" w:sz="4" w:space="0" w:color="auto"/>
              <w:right w:val="single" w:sz="4" w:space="0" w:color="auto"/>
            </w:tcBorders>
          </w:tcPr>
          <w:p w14:paraId="673183F2" w14:textId="28A93FFE" w:rsidR="0051643E" w:rsidRPr="001F3930" w:rsidRDefault="00092EB1" w:rsidP="0051643E">
            <w:pPr>
              <w:pStyle w:val="BodyTextIndent"/>
              <w:numPr>
                <w:ilvl w:val="0"/>
                <w:numId w:val="33"/>
              </w:numPr>
              <w:spacing w:before="120" w:beforeAutospacing="0" w:after="120" w:afterAutospacing="0"/>
              <w:ind w:left="601" w:hanging="426"/>
              <w:jc w:val="both"/>
              <w:rPr>
                <w:lang w:val="en-GB"/>
              </w:rPr>
            </w:pPr>
            <w:r>
              <w:rPr>
                <w:lang w:val="en-GB"/>
              </w:rPr>
              <w:t>S</w:t>
            </w:r>
            <w:r w:rsidR="0051643E" w:rsidRPr="001F3930">
              <w:rPr>
                <w:lang w:val="en-GB"/>
              </w:rPr>
              <w:t>upercharging equipment that creates a pressure of at least 2 bar in the engine intake manifold</w:t>
            </w:r>
            <w:r>
              <w:rPr>
                <w:lang w:val="en-GB"/>
              </w:rPr>
              <w:t>.</w:t>
            </w:r>
          </w:p>
        </w:tc>
        <w:tc>
          <w:tcPr>
            <w:tcW w:w="5529" w:type="dxa"/>
            <w:tcBorders>
              <w:top w:val="single" w:sz="4" w:space="0" w:color="auto"/>
              <w:left w:val="single" w:sz="4" w:space="0" w:color="auto"/>
              <w:right w:val="single" w:sz="4" w:space="0" w:color="auto"/>
            </w:tcBorders>
          </w:tcPr>
          <w:p w14:paraId="719FC28A" w14:textId="671C583D" w:rsidR="0051643E" w:rsidRPr="001F3930" w:rsidRDefault="0051643E" w:rsidP="0051643E">
            <w:pPr>
              <w:tabs>
                <w:tab w:val="left" w:pos="30"/>
              </w:tabs>
              <w:spacing w:before="120" w:after="120"/>
              <w:rPr>
                <w:strike/>
                <w:lang w:val="en-GB"/>
              </w:rPr>
            </w:pPr>
          </w:p>
        </w:tc>
      </w:tr>
      <w:tr w:rsidR="0051643E" w:rsidRPr="001F3930" w14:paraId="6FCA20F4" w14:textId="77777777" w:rsidTr="001E3EBA">
        <w:tc>
          <w:tcPr>
            <w:tcW w:w="709" w:type="dxa"/>
            <w:vMerge w:val="restart"/>
            <w:tcBorders>
              <w:top w:val="single" w:sz="4" w:space="0" w:color="auto"/>
              <w:left w:val="single" w:sz="4" w:space="0" w:color="auto"/>
              <w:right w:val="single" w:sz="4" w:space="0" w:color="auto"/>
            </w:tcBorders>
          </w:tcPr>
          <w:p w14:paraId="7CF98776" w14:textId="1F9E0C0E" w:rsidR="0051643E" w:rsidRPr="001F3930" w:rsidRDefault="0051643E" w:rsidP="0051643E">
            <w:pPr>
              <w:spacing w:before="120" w:after="120" w:line="276" w:lineRule="auto"/>
              <w:jc w:val="center"/>
              <w:rPr>
                <w:lang w:val="en-GB" w:eastAsia="en-US"/>
              </w:rPr>
            </w:pPr>
            <w:r w:rsidRPr="001F3930">
              <w:rPr>
                <w:lang w:val="en-GB" w:eastAsia="en-US"/>
              </w:rPr>
              <w:t>2.9</w:t>
            </w:r>
          </w:p>
        </w:tc>
        <w:tc>
          <w:tcPr>
            <w:tcW w:w="1730" w:type="dxa"/>
            <w:vMerge w:val="restart"/>
            <w:tcBorders>
              <w:top w:val="single" w:sz="4" w:space="0" w:color="auto"/>
              <w:left w:val="single" w:sz="4" w:space="0" w:color="auto"/>
              <w:right w:val="single" w:sz="4" w:space="0" w:color="auto"/>
            </w:tcBorders>
          </w:tcPr>
          <w:p w14:paraId="0BCEAF5C" w14:textId="0C80085C" w:rsidR="0051643E" w:rsidRPr="001F3930" w:rsidRDefault="00733F18" w:rsidP="0051643E">
            <w:pPr>
              <w:spacing w:before="120" w:after="120" w:line="276" w:lineRule="auto"/>
              <w:rPr>
                <w:lang w:val="en-GB"/>
              </w:rPr>
            </w:pPr>
            <w:r w:rsidRPr="001F3930">
              <w:rPr>
                <w:lang w:val="en-GB"/>
              </w:rPr>
              <w:t>Container</w:t>
            </w:r>
          </w:p>
        </w:tc>
        <w:tc>
          <w:tcPr>
            <w:tcW w:w="6520" w:type="dxa"/>
            <w:tcBorders>
              <w:top w:val="single" w:sz="4" w:space="0" w:color="auto"/>
              <w:left w:val="single" w:sz="4" w:space="0" w:color="auto"/>
              <w:bottom w:val="single" w:sz="4" w:space="0" w:color="auto"/>
              <w:right w:val="single" w:sz="4" w:space="0" w:color="auto"/>
            </w:tcBorders>
          </w:tcPr>
          <w:p w14:paraId="132A08B5" w14:textId="723F73BA" w:rsidR="0051643E" w:rsidRPr="001F3930" w:rsidRDefault="00092EB1" w:rsidP="0051643E">
            <w:pPr>
              <w:pStyle w:val="BodyTextIndent"/>
              <w:numPr>
                <w:ilvl w:val="0"/>
                <w:numId w:val="46"/>
              </w:numPr>
              <w:spacing w:before="120" w:beforeAutospacing="0" w:after="120" w:afterAutospacing="0"/>
              <w:ind w:left="607" w:hanging="426"/>
              <w:jc w:val="both"/>
              <w:rPr>
                <w:lang w:val="en-GB"/>
              </w:rPr>
            </w:pPr>
            <w:r>
              <w:rPr>
                <w:lang w:val="en-GB"/>
              </w:rPr>
              <w:t>A</w:t>
            </w:r>
            <w:r w:rsidR="0051643E" w:rsidRPr="001F3930">
              <w:rPr>
                <w:lang w:val="en-GB"/>
              </w:rPr>
              <w:t>t least two separate rooms: one for the test engine, test stand and auxiliary equipment; the other for the operator. A fireproof and soundproof partition with a door and a window of at least 1 m</w:t>
            </w:r>
            <w:r w:rsidR="0051643E" w:rsidRPr="001F3930">
              <w:rPr>
                <w:vertAlign w:val="superscript"/>
                <w:lang w:val="en-GB"/>
              </w:rPr>
              <w:t>2</w:t>
            </w:r>
            <w:r w:rsidR="0051643E" w:rsidRPr="001F3930">
              <w:rPr>
                <w:lang w:val="en-GB"/>
              </w:rPr>
              <w:t xml:space="preserve"> must be installed between the rooms</w:t>
            </w:r>
            <w:r>
              <w:rPr>
                <w:lang w:val="en-GB"/>
              </w:rPr>
              <w:t>;</w:t>
            </w:r>
          </w:p>
        </w:tc>
        <w:tc>
          <w:tcPr>
            <w:tcW w:w="5529" w:type="dxa"/>
            <w:tcBorders>
              <w:top w:val="single" w:sz="4" w:space="0" w:color="auto"/>
              <w:left w:val="single" w:sz="4" w:space="0" w:color="auto"/>
              <w:bottom w:val="single" w:sz="4" w:space="0" w:color="auto"/>
              <w:right w:val="single" w:sz="4" w:space="0" w:color="auto"/>
            </w:tcBorders>
          </w:tcPr>
          <w:p w14:paraId="4E9CC8A4" w14:textId="281C5DA9" w:rsidR="0051643E" w:rsidRPr="001F3930" w:rsidRDefault="0051643E" w:rsidP="0051643E">
            <w:pPr>
              <w:tabs>
                <w:tab w:val="left" w:pos="30"/>
              </w:tabs>
              <w:spacing w:before="120" w:after="120"/>
              <w:rPr>
                <w:lang w:val="en-GB"/>
              </w:rPr>
            </w:pPr>
          </w:p>
        </w:tc>
      </w:tr>
      <w:tr w:rsidR="0051643E" w:rsidRPr="001F3930" w14:paraId="3645AFCB" w14:textId="77777777" w:rsidTr="001E3EBA">
        <w:tc>
          <w:tcPr>
            <w:tcW w:w="709" w:type="dxa"/>
            <w:vMerge/>
            <w:tcBorders>
              <w:left w:val="single" w:sz="4" w:space="0" w:color="auto"/>
              <w:right w:val="single" w:sz="4" w:space="0" w:color="auto"/>
            </w:tcBorders>
          </w:tcPr>
          <w:p w14:paraId="2346C7A6"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D65E299"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8B309BB" w14:textId="0747A9D9" w:rsidR="0051643E" w:rsidRPr="001F3930" w:rsidRDefault="0051643E" w:rsidP="0051643E">
            <w:pPr>
              <w:pStyle w:val="BodyTextIndent"/>
              <w:numPr>
                <w:ilvl w:val="0"/>
                <w:numId w:val="46"/>
              </w:numPr>
              <w:spacing w:before="120" w:beforeAutospacing="0" w:after="120" w:afterAutospacing="0"/>
              <w:ind w:left="601" w:hanging="426"/>
              <w:jc w:val="both"/>
              <w:rPr>
                <w:lang w:val="en-GB"/>
              </w:rPr>
            </w:pPr>
            <w:r w:rsidRPr="001F3930">
              <w:rPr>
                <w:lang w:val="en-GB"/>
              </w:rPr>
              <w:t>window to the outside from the operator's room</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07893868" w14:textId="67E30253" w:rsidR="0051643E" w:rsidRPr="001F3930" w:rsidRDefault="0051643E" w:rsidP="0051643E">
            <w:pPr>
              <w:tabs>
                <w:tab w:val="left" w:pos="30"/>
              </w:tabs>
              <w:spacing w:before="120" w:after="120"/>
              <w:rPr>
                <w:lang w:val="en-GB"/>
              </w:rPr>
            </w:pPr>
          </w:p>
        </w:tc>
      </w:tr>
      <w:tr w:rsidR="0051643E" w:rsidRPr="001F3930" w14:paraId="7E432E9E" w14:textId="77777777" w:rsidTr="001E3EBA">
        <w:tc>
          <w:tcPr>
            <w:tcW w:w="709" w:type="dxa"/>
            <w:vMerge/>
            <w:tcBorders>
              <w:left w:val="single" w:sz="4" w:space="0" w:color="auto"/>
              <w:right w:val="single" w:sz="4" w:space="0" w:color="auto"/>
            </w:tcBorders>
          </w:tcPr>
          <w:p w14:paraId="433D7F60"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94C4C9C"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6F23C221" w14:textId="634BA64C" w:rsidR="0051643E" w:rsidRPr="001F3930" w:rsidRDefault="0051643E" w:rsidP="0051643E">
            <w:pPr>
              <w:pStyle w:val="BodyTextIndent"/>
              <w:numPr>
                <w:ilvl w:val="0"/>
                <w:numId w:val="46"/>
              </w:numPr>
              <w:spacing w:before="120" w:beforeAutospacing="0" w:after="120" w:afterAutospacing="0"/>
              <w:ind w:left="601" w:hanging="426"/>
              <w:jc w:val="both"/>
              <w:rPr>
                <w:lang w:val="en-GB"/>
              </w:rPr>
            </w:pPr>
            <w:r w:rsidRPr="001F3930">
              <w:rPr>
                <w:lang w:val="en-GB"/>
              </w:rPr>
              <w:t>artificial lighting in both rooms</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49DB5470" w14:textId="76CC888C" w:rsidR="0051643E" w:rsidRPr="001F3930" w:rsidRDefault="0051643E" w:rsidP="0051643E">
            <w:pPr>
              <w:tabs>
                <w:tab w:val="left" w:pos="30"/>
              </w:tabs>
              <w:spacing w:before="120" w:after="120"/>
              <w:rPr>
                <w:lang w:val="en-GB"/>
              </w:rPr>
            </w:pPr>
          </w:p>
        </w:tc>
      </w:tr>
      <w:tr w:rsidR="0051643E" w:rsidRPr="001F3930" w14:paraId="30E0A1FC" w14:textId="77777777" w:rsidTr="001E3EBA">
        <w:tc>
          <w:tcPr>
            <w:tcW w:w="709" w:type="dxa"/>
            <w:vMerge/>
            <w:tcBorders>
              <w:left w:val="single" w:sz="4" w:space="0" w:color="auto"/>
              <w:right w:val="single" w:sz="4" w:space="0" w:color="auto"/>
            </w:tcBorders>
          </w:tcPr>
          <w:p w14:paraId="54C6381F"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5363E3FD"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A2E3BE0" w14:textId="6837A1DA" w:rsidR="0051643E" w:rsidRPr="001F3930" w:rsidRDefault="0051643E" w:rsidP="0051643E">
            <w:pPr>
              <w:pStyle w:val="BodyTextIndent"/>
              <w:numPr>
                <w:ilvl w:val="0"/>
                <w:numId w:val="46"/>
              </w:numPr>
              <w:spacing w:before="120" w:beforeAutospacing="0" w:after="120" w:afterAutospacing="0"/>
              <w:ind w:left="601" w:hanging="426"/>
              <w:jc w:val="both"/>
              <w:rPr>
                <w:lang w:val="en-GB"/>
              </w:rPr>
            </w:pPr>
            <w:r w:rsidRPr="001F3930">
              <w:rPr>
                <w:lang w:val="en-GB"/>
              </w:rPr>
              <w:t xml:space="preserve">both rooms must be insulated and equipped with electric or similar heaters and coolers capable of maintaining an </w:t>
            </w:r>
            <w:r w:rsidRPr="001F3930">
              <w:rPr>
                <w:lang w:val="en-GB"/>
              </w:rPr>
              <w:lastRenderedPageBreak/>
              <w:t>internal temperature of no less than +15°C and no more than +35°C</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1ABBC77C" w14:textId="4790DFB1" w:rsidR="0051643E" w:rsidRPr="001F3930" w:rsidRDefault="0051643E" w:rsidP="0051643E">
            <w:pPr>
              <w:tabs>
                <w:tab w:val="left" w:pos="30"/>
              </w:tabs>
              <w:spacing w:before="120" w:after="120"/>
              <w:rPr>
                <w:lang w:val="en-GB"/>
              </w:rPr>
            </w:pPr>
          </w:p>
        </w:tc>
      </w:tr>
      <w:tr w:rsidR="0051643E" w:rsidRPr="001F3930" w14:paraId="607B7818" w14:textId="77777777" w:rsidTr="001E3EBA">
        <w:tc>
          <w:tcPr>
            <w:tcW w:w="709" w:type="dxa"/>
            <w:vMerge/>
            <w:tcBorders>
              <w:left w:val="single" w:sz="4" w:space="0" w:color="auto"/>
              <w:right w:val="single" w:sz="4" w:space="0" w:color="auto"/>
            </w:tcBorders>
          </w:tcPr>
          <w:p w14:paraId="167A2C78"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6808C49E"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36BD71D" w14:textId="394905C8" w:rsidR="0051643E" w:rsidRPr="001F3930" w:rsidRDefault="0051643E" w:rsidP="0051643E">
            <w:pPr>
              <w:pStyle w:val="BodyTextIndent"/>
              <w:numPr>
                <w:ilvl w:val="0"/>
                <w:numId w:val="46"/>
              </w:numPr>
              <w:spacing w:before="120" w:beforeAutospacing="0" w:after="120" w:afterAutospacing="0"/>
              <w:ind w:left="601" w:hanging="426"/>
              <w:jc w:val="both"/>
              <w:rPr>
                <w:lang w:val="en-GB"/>
              </w:rPr>
            </w:pPr>
            <w:r w:rsidRPr="001F3930">
              <w:rPr>
                <w:lang w:val="en-GB"/>
              </w:rPr>
              <w:t>at least one room is equipped with a sink with hot and cold water mixer and hand drying equipment</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4B2834B9" w14:textId="6F9AA075" w:rsidR="0051643E" w:rsidRPr="001F3930" w:rsidRDefault="0051643E" w:rsidP="0051643E">
            <w:pPr>
              <w:tabs>
                <w:tab w:val="left" w:pos="30"/>
              </w:tabs>
              <w:spacing w:before="120" w:after="120"/>
              <w:rPr>
                <w:lang w:val="en-GB"/>
              </w:rPr>
            </w:pPr>
          </w:p>
        </w:tc>
      </w:tr>
      <w:tr w:rsidR="0051643E" w:rsidRPr="001F3930" w14:paraId="4472E657" w14:textId="77777777" w:rsidTr="001E3EBA">
        <w:tc>
          <w:tcPr>
            <w:tcW w:w="709" w:type="dxa"/>
            <w:vMerge/>
            <w:tcBorders>
              <w:left w:val="single" w:sz="4" w:space="0" w:color="auto"/>
              <w:right w:val="single" w:sz="4" w:space="0" w:color="auto"/>
            </w:tcBorders>
          </w:tcPr>
          <w:p w14:paraId="6AE9B5E3"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right w:val="single" w:sz="4" w:space="0" w:color="auto"/>
            </w:tcBorders>
          </w:tcPr>
          <w:p w14:paraId="22F3BC27"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7B85F337" w14:textId="416F9E7A" w:rsidR="0051643E" w:rsidRPr="001F3930" w:rsidRDefault="0051643E" w:rsidP="0051643E">
            <w:pPr>
              <w:pStyle w:val="BodyTextIndent"/>
              <w:numPr>
                <w:ilvl w:val="0"/>
                <w:numId w:val="46"/>
              </w:numPr>
              <w:spacing w:before="120" w:beforeAutospacing="0" w:after="120" w:afterAutospacing="0"/>
              <w:ind w:left="601" w:hanging="426"/>
              <w:jc w:val="both"/>
              <w:rPr>
                <w:lang w:val="en-GB"/>
              </w:rPr>
            </w:pPr>
            <w:r w:rsidRPr="001F3930">
              <w:rPr>
                <w:lang w:val="en-GB"/>
              </w:rPr>
              <w:t xml:space="preserve">in accordance with the VILNIUS TECH </w:t>
            </w:r>
            <w:r w:rsidRPr="001F3930">
              <w:rPr>
                <w:i/>
                <w:iCs/>
                <w:lang w:val="en-GB"/>
              </w:rPr>
              <w:t>Visual Identity Guidelines</w:t>
            </w:r>
            <w:r w:rsidRPr="001F3930">
              <w:rPr>
                <w:lang w:val="en-GB"/>
              </w:rPr>
              <w:t>, the container must be painted blue with a white VILNIUS TECH logo on both sides of the container (</w:t>
            </w:r>
            <w:hyperlink r:id="rId6" w:history="1">
              <w:r w:rsidRPr="001F3930">
                <w:rPr>
                  <w:rStyle w:val="Hyperlink"/>
                  <w:lang w:val="en-GB"/>
                </w:rPr>
                <w:t>https://vilniustech.lt/universitetas/universiteto-stilius/322464</w:t>
              </w:r>
            </w:hyperlink>
            <w:r w:rsidRPr="001F3930">
              <w:rPr>
                <w:lang w:val="en-GB"/>
              </w:rPr>
              <w:t>)</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5CD07705" w14:textId="5BB61370" w:rsidR="0051643E" w:rsidRPr="001F3930" w:rsidRDefault="0051643E" w:rsidP="0051643E">
            <w:pPr>
              <w:tabs>
                <w:tab w:val="left" w:pos="30"/>
              </w:tabs>
              <w:spacing w:before="120" w:after="120"/>
              <w:rPr>
                <w:lang w:val="en-GB"/>
              </w:rPr>
            </w:pPr>
          </w:p>
        </w:tc>
      </w:tr>
      <w:tr w:rsidR="0051643E" w:rsidRPr="001F3930" w14:paraId="6F03FA3B" w14:textId="77777777" w:rsidTr="001E3EBA">
        <w:tc>
          <w:tcPr>
            <w:tcW w:w="709" w:type="dxa"/>
            <w:vMerge/>
            <w:tcBorders>
              <w:left w:val="single" w:sz="4" w:space="0" w:color="auto"/>
              <w:bottom w:val="single" w:sz="4" w:space="0" w:color="auto"/>
              <w:right w:val="single" w:sz="4" w:space="0" w:color="auto"/>
            </w:tcBorders>
          </w:tcPr>
          <w:p w14:paraId="54EF2BCA" w14:textId="77777777" w:rsidR="0051643E" w:rsidRPr="001F3930" w:rsidRDefault="0051643E" w:rsidP="0051643E">
            <w:pPr>
              <w:spacing w:before="120" w:after="120" w:line="276" w:lineRule="auto"/>
              <w:jc w:val="center"/>
              <w:rPr>
                <w:lang w:val="en-GB" w:eastAsia="en-US"/>
              </w:rPr>
            </w:pPr>
          </w:p>
        </w:tc>
        <w:tc>
          <w:tcPr>
            <w:tcW w:w="1730" w:type="dxa"/>
            <w:vMerge/>
            <w:tcBorders>
              <w:left w:val="single" w:sz="4" w:space="0" w:color="auto"/>
              <w:bottom w:val="single" w:sz="4" w:space="0" w:color="auto"/>
              <w:right w:val="single" w:sz="4" w:space="0" w:color="auto"/>
            </w:tcBorders>
          </w:tcPr>
          <w:p w14:paraId="766FCFD4" w14:textId="77777777" w:rsidR="0051643E" w:rsidRPr="001F3930" w:rsidRDefault="0051643E" w:rsidP="0051643E">
            <w:pPr>
              <w:spacing w:before="120" w:after="120" w:line="276" w:lineRule="auto"/>
              <w:rPr>
                <w:lang w:val="en-GB"/>
              </w:rPr>
            </w:pPr>
          </w:p>
        </w:tc>
        <w:tc>
          <w:tcPr>
            <w:tcW w:w="6520" w:type="dxa"/>
            <w:tcBorders>
              <w:top w:val="single" w:sz="4" w:space="0" w:color="auto"/>
              <w:left w:val="single" w:sz="4" w:space="0" w:color="auto"/>
              <w:bottom w:val="single" w:sz="4" w:space="0" w:color="auto"/>
              <w:right w:val="single" w:sz="4" w:space="0" w:color="auto"/>
            </w:tcBorders>
          </w:tcPr>
          <w:p w14:paraId="3A84E3FD" w14:textId="721F7978" w:rsidR="0051643E" w:rsidRPr="001F3930" w:rsidRDefault="0051643E" w:rsidP="0051643E">
            <w:pPr>
              <w:pStyle w:val="BodyTextIndent"/>
              <w:numPr>
                <w:ilvl w:val="0"/>
                <w:numId w:val="46"/>
              </w:numPr>
              <w:spacing w:before="120" w:beforeAutospacing="0" w:after="120" w:afterAutospacing="0"/>
              <w:ind w:left="601" w:hanging="426"/>
              <w:jc w:val="both"/>
              <w:rPr>
                <w:lang w:val="en-GB"/>
              </w:rPr>
            </w:pPr>
            <w:r w:rsidRPr="001F3930">
              <w:rPr>
                <w:lang w:val="en-GB"/>
              </w:rPr>
              <w:t>if the Equipment requires an air compressor, it must be included in this purchase</w:t>
            </w:r>
            <w:r w:rsidR="00092EB1">
              <w:rPr>
                <w:lang w:val="en-GB"/>
              </w:rPr>
              <w:t>.</w:t>
            </w:r>
          </w:p>
        </w:tc>
        <w:tc>
          <w:tcPr>
            <w:tcW w:w="5529" w:type="dxa"/>
            <w:tcBorders>
              <w:top w:val="single" w:sz="4" w:space="0" w:color="auto"/>
              <w:left w:val="single" w:sz="4" w:space="0" w:color="auto"/>
              <w:bottom w:val="single" w:sz="4" w:space="0" w:color="auto"/>
              <w:right w:val="single" w:sz="4" w:space="0" w:color="auto"/>
            </w:tcBorders>
          </w:tcPr>
          <w:p w14:paraId="172B3103" w14:textId="4AB1EFE1" w:rsidR="0051643E" w:rsidRPr="001F3930" w:rsidRDefault="0051643E" w:rsidP="0051643E">
            <w:pPr>
              <w:tabs>
                <w:tab w:val="left" w:pos="30"/>
              </w:tabs>
              <w:spacing w:before="120" w:after="120"/>
              <w:rPr>
                <w:lang w:val="en-GB"/>
              </w:rPr>
            </w:pPr>
          </w:p>
        </w:tc>
      </w:tr>
      <w:tr w:rsidR="0051643E" w:rsidRPr="001F3930" w14:paraId="0EE2C2D3" w14:textId="77777777" w:rsidTr="0056590A">
        <w:tc>
          <w:tcPr>
            <w:tcW w:w="8959" w:type="dxa"/>
            <w:gridSpan w:val="3"/>
            <w:tcBorders>
              <w:top w:val="single" w:sz="4" w:space="0" w:color="auto"/>
              <w:left w:val="single" w:sz="4" w:space="0" w:color="auto"/>
              <w:bottom w:val="single" w:sz="4" w:space="0" w:color="auto"/>
              <w:right w:val="single" w:sz="4" w:space="0" w:color="auto"/>
            </w:tcBorders>
            <w:hideMark/>
          </w:tcPr>
          <w:p w14:paraId="4666A319" w14:textId="68FB029E" w:rsidR="0051643E" w:rsidRPr="001F3930" w:rsidRDefault="00733F18" w:rsidP="0051643E">
            <w:pPr>
              <w:spacing w:line="276" w:lineRule="auto"/>
              <w:jc w:val="right"/>
              <w:rPr>
                <w:bCs/>
                <w:lang w:val="en-GB" w:eastAsia="en-US"/>
              </w:rPr>
            </w:pPr>
            <w:r w:rsidRPr="00733F18">
              <w:rPr>
                <w:b/>
                <w:lang w:val="en-GB" w:eastAsia="en-US"/>
              </w:rPr>
              <w:t>Quantity, pcs.</w:t>
            </w:r>
          </w:p>
        </w:tc>
        <w:tc>
          <w:tcPr>
            <w:tcW w:w="5529" w:type="dxa"/>
            <w:tcBorders>
              <w:top w:val="single" w:sz="4" w:space="0" w:color="auto"/>
              <w:left w:val="single" w:sz="4" w:space="0" w:color="auto"/>
              <w:bottom w:val="single" w:sz="4" w:space="0" w:color="auto"/>
              <w:right w:val="single" w:sz="4" w:space="0" w:color="auto"/>
            </w:tcBorders>
            <w:hideMark/>
          </w:tcPr>
          <w:p w14:paraId="6A8BC3C8" w14:textId="77777777" w:rsidR="0051643E" w:rsidRPr="001F3930" w:rsidRDefault="0051643E" w:rsidP="0051643E">
            <w:pPr>
              <w:pStyle w:val="BodyTextIndent"/>
              <w:spacing w:line="276" w:lineRule="auto"/>
              <w:jc w:val="center"/>
              <w:rPr>
                <w:b/>
                <w:lang w:val="en-GB" w:eastAsia="en-US"/>
              </w:rPr>
            </w:pPr>
            <w:r w:rsidRPr="001F3930">
              <w:rPr>
                <w:b/>
                <w:lang w:val="en-GB" w:eastAsia="en-US"/>
              </w:rPr>
              <w:t>1</w:t>
            </w:r>
          </w:p>
        </w:tc>
      </w:tr>
      <w:tr w:rsidR="0051643E" w:rsidRPr="001F3930" w14:paraId="3774A79E" w14:textId="77777777" w:rsidTr="0056590A">
        <w:tc>
          <w:tcPr>
            <w:tcW w:w="8959" w:type="dxa"/>
            <w:gridSpan w:val="3"/>
            <w:tcBorders>
              <w:top w:val="single" w:sz="4" w:space="0" w:color="auto"/>
              <w:left w:val="single" w:sz="4" w:space="0" w:color="auto"/>
              <w:bottom w:val="single" w:sz="4" w:space="0" w:color="auto"/>
              <w:right w:val="single" w:sz="4" w:space="0" w:color="auto"/>
            </w:tcBorders>
            <w:hideMark/>
          </w:tcPr>
          <w:p w14:paraId="2C58D319" w14:textId="071C9554" w:rsidR="0051643E" w:rsidRPr="001F3930" w:rsidRDefault="00733F18" w:rsidP="0051643E">
            <w:pPr>
              <w:spacing w:line="276" w:lineRule="auto"/>
              <w:jc w:val="right"/>
              <w:rPr>
                <w:bCs/>
                <w:lang w:val="en-GB" w:eastAsia="en-US"/>
              </w:rPr>
            </w:pPr>
            <w:r w:rsidRPr="00733F18">
              <w:rPr>
                <w:b/>
                <w:lang w:val="en-GB" w:eastAsia="en-US"/>
              </w:rPr>
              <w:t>Total price, Eur (excl. Vat.)</w:t>
            </w:r>
          </w:p>
        </w:tc>
        <w:tc>
          <w:tcPr>
            <w:tcW w:w="5529" w:type="dxa"/>
            <w:tcBorders>
              <w:top w:val="single" w:sz="4" w:space="0" w:color="auto"/>
              <w:left w:val="single" w:sz="4" w:space="0" w:color="auto"/>
              <w:bottom w:val="single" w:sz="4" w:space="0" w:color="auto"/>
              <w:right w:val="single" w:sz="4" w:space="0" w:color="auto"/>
            </w:tcBorders>
          </w:tcPr>
          <w:p w14:paraId="66A733A1" w14:textId="77777777" w:rsidR="0051643E" w:rsidRPr="001F3930" w:rsidRDefault="0051643E" w:rsidP="0051643E">
            <w:pPr>
              <w:pStyle w:val="BodyTextIndent"/>
              <w:spacing w:line="276" w:lineRule="auto"/>
              <w:jc w:val="center"/>
              <w:rPr>
                <w:b/>
                <w:lang w:val="en-GB" w:eastAsia="en-US"/>
              </w:rPr>
            </w:pPr>
          </w:p>
        </w:tc>
      </w:tr>
    </w:tbl>
    <w:p w14:paraId="114F231B" w14:textId="77777777" w:rsidR="006701EA" w:rsidRPr="001F3930" w:rsidRDefault="006701EA" w:rsidP="006701EA">
      <w:pPr>
        <w:rPr>
          <w:lang w:val="en-GB"/>
        </w:rPr>
      </w:pPr>
    </w:p>
    <w:p w14:paraId="4C2512BC" w14:textId="191BCECE" w:rsidR="00500513" w:rsidRPr="001F3930" w:rsidRDefault="00733F18" w:rsidP="00500513">
      <w:pPr>
        <w:rPr>
          <w:lang w:val="en-GB"/>
        </w:rPr>
      </w:pPr>
      <w:r>
        <w:rPr>
          <w:lang w:val="en-GB"/>
        </w:rPr>
        <w:t>Remarks</w:t>
      </w:r>
      <w:r w:rsidR="00500513" w:rsidRPr="001F3930">
        <w:rPr>
          <w:lang w:val="en-GB"/>
        </w:rPr>
        <w:t>:</w:t>
      </w:r>
    </w:p>
    <w:p w14:paraId="28A0B997" w14:textId="418D9127" w:rsidR="00500513" w:rsidRPr="001F3930" w:rsidRDefault="00733F18" w:rsidP="00500513">
      <w:pPr>
        <w:pStyle w:val="EndnoteText"/>
        <w:numPr>
          <w:ilvl w:val="0"/>
          <w:numId w:val="29"/>
        </w:numPr>
      </w:pPr>
      <w:r w:rsidRPr="00733F18">
        <w:rPr>
          <w:sz w:val="22"/>
          <w:szCs w:val="22"/>
        </w:rPr>
        <w:t>If the technical specification refers to a specific model or source, a specific process or brand, patent, types, specific origin or manufacture, then in such case the specified wording shall be “or equivalent”</w:t>
      </w:r>
      <w:r w:rsidR="00500513" w:rsidRPr="001F3930">
        <w:rPr>
          <w:sz w:val="22"/>
          <w:szCs w:val="22"/>
        </w:rPr>
        <w:t>.</w:t>
      </w:r>
    </w:p>
    <w:p w14:paraId="38FCA68E" w14:textId="19EC77D3" w:rsidR="00500513" w:rsidRPr="001F3930" w:rsidRDefault="00733F18" w:rsidP="00500513">
      <w:pPr>
        <w:pStyle w:val="ListParagraph"/>
        <w:numPr>
          <w:ilvl w:val="0"/>
          <w:numId w:val="29"/>
        </w:numPr>
        <w:rPr>
          <w:rFonts w:eastAsia="Times New Roman"/>
          <w:sz w:val="22"/>
          <w:szCs w:val="22"/>
          <w:lang w:val="en-GB" w:eastAsia="en-US"/>
        </w:rPr>
      </w:pPr>
      <w:r w:rsidRPr="00733F18">
        <w:rPr>
          <w:rFonts w:eastAsia="Times New Roman"/>
          <w:sz w:val="22"/>
          <w:szCs w:val="22"/>
          <w:lang w:val="en-GB" w:eastAsia="en-US"/>
        </w:rPr>
        <w:t xml:space="preserve">The name (model, manufacturer) and technical specifications (characteristics) of the goods offered by the Supplier, the name and description of the services offered (technical specifications, characteristics), or the description of the works may not be considered confidential information </w:t>
      </w:r>
      <w:r w:rsidR="00500513" w:rsidRPr="001F3930">
        <w:rPr>
          <w:rFonts w:eastAsia="Times New Roman"/>
          <w:sz w:val="22"/>
          <w:szCs w:val="22"/>
          <w:lang w:val="en-GB" w:eastAsia="en-US"/>
        </w:rPr>
        <w:t>(</w:t>
      </w:r>
      <w:hyperlink r:id="rId7" w:history="1">
        <w:r w:rsidR="00500513" w:rsidRPr="001F3930">
          <w:rPr>
            <w:rStyle w:val="Hyperlink"/>
            <w:rFonts w:eastAsia="Times New Roman"/>
            <w:sz w:val="22"/>
            <w:szCs w:val="22"/>
            <w:lang w:val="en-GB" w:eastAsia="en-US"/>
          </w:rPr>
          <w:t>https://vpt.lrv.lt/uploads/vpt/documents/files/mp/konfidenciali_informacija.pdf</w:t>
        </w:r>
      </w:hyperlink>
      <w:r w:rsidR="00500513" w:rsidRPr="001F3930">
        <w:rPr>
          <w:rFonts w:eastAsia="Times New Roman"/>
          <w:sz w:val="22"/>
          <w:szCs w:val="22"/>
          <w:lang w:val="en-GB" w:eastAsia="en-US"/>
        </w:rPr>
        <w:t>).</w:t>
      </w:r>
    </w:p>
    <w:p w14:paraId="3E600B9D" w14:textId="539311F7" w:rsidR="001B5FFF" w:rsidRPr="001F3930" w:rsidRDefault="001B5FFF" w:rsidP="00500513">
      <w:pPr>
        <w:pStyle w:val="EndnoteText"/>
      </w:pPr>
    </w:p>
    <w:sectPr w:rsidR="001B5FFF" w:rsidRPr="001F3930" w:rsidSect="006701EA">
      <w:pgSz w:w="16838" w:h="11906" w:orient="landscape"/>
      <w:pgMar w:top="1418" w:right="1134"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2F0"/>
    <w:multiLevelType w:val="hybridMultilevel"/>
    <w:tmpl w:val="D39EE6DE"/>
    <w:lvl w:ilvl="0" w:tplc="14EABB94">
      <w:start w:val="1"/>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1" w15:restartNumberingAfterBreak="0">
    <w:nsid w:val="039B749A"/>
    <w:multiLevelType w:val="hybridMultilevel"/>
    <w:tmpl w:val="BBEA7128"/>
    <w:lvl w:ilvl="0" w:tplc="93940FC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E718C5"/>
    <w:multiLevelType w:val="hybridMultilevel"/>
    <w:tmpl w:val="70A61A0A"/>
    <w:lvl w:ilvl="0" w:tplc="6FCA21E0">
      <w:start w:val="1"/>
      <w:numFmt w:val="bullet"/>
      <w:lvlText w:val=""/>
      <w:lvlJc w:val="left"/>
      <w:pPr>
        <w:ind w:left="612" w:hanging="360"/>
      </w:pPr>
      <w:rPr>
        <w:rFonts w:ascii="Wingdings" w:hAnsi="Wingdings" w:hint="default"/>
        <w:color w:val="auto"/>
      </w:rPr>
    </w:lvl>
    <w:lvl w:ilvl="1" w:tplc="04270003">
      <w:start w:val="1"/>
      <w:numFmt w:val="bullet"/>
      <w:lvlText w:val="o"/>
      <w:lvlJc w:val="left"/>
      <w:pPr>
        <w:ind w:left="1834" w:hanging="360"/>
      </w:pPr>
      <w:rPr>
        <w:rFonts w:ascii="Courier New" w:hAnsi="Courier New" w:cs="Courier New" w:hint="default"/>
      </w:rPr>
    </w:lvl>
    <w:lvl w:ilvl="2" w:tplc="04270005">
      <w:start w:val="1"/>
      <w:numFmt w:val="bullet"/>
      <w:lvlText w:val=""/>
      <w:lvlJc w:val="left"/>
      <w:pPr>
        <w:ind w:left="2554" w:hanging="360"/>
      </w:pPr>
      <w:rPr>
        <w:rFonts w:ascii="Wingdings" w:hAnsi="Wingdings" w:hint="default"/>
      </w:rPr>
    </w:lvl>
    <w:lvl w:ilvl="3" w:tplc="04270001">
      <w:start w:val="1"/>
      <w:numFmt w:val="bullet"/>
      <w:lvlText w:val=""/>
      <w:lvlJc w:val="left"/>
      <w:pPr>
        <w:ind w:left="3274" w:hanging="360"/>
      </w:pPr>
      <w:rPr>
        <w:rFonts w:ascii="Symbol" w:hAnsi="Symbol" w:hint="default"/>
      </w:rPr>
    </w:lvl>
    <w:lvl w:ilvl="4" w:tplc="04270003">
      <w:start w:val="1"/>
      <w:numFmt w:val="bullet"/>
      <w:lvlText w:val="o"/>
      <w:lvlJc w:val="left"/>
      <w:pPr>
        <w:ind w:left="3994" w:hanging="360"/>
      </w:pPr>
      <w:rPr>
        <w:rFonts w:ascii="Courier New" w:hAnsi="Courier New" w:cs="Courier New" w:hint="default"/>
      </w:rPr>
    </w:lvl>
    <w:lvl w:ilvl="5" w:tplc="04270005">
      <w:start w:val="1"/>
      <w:numFmt w:val="bullet"/>
      <w:lvlText w:val=""/>
      <w:lvlJc w:val="left"/>
      <w:pPr>
        <w:ind w:left="4714" w:hanging="360"/>
      </w:pPr>
      <w:rPr>
        <w:rFonts w:ascii="Wingdings" w:hAnsi="Wingdings" w:hint="default"/>
      </w:rPr>
    </w:lvl>
    <w:lvl w:ilvl="6" w:tplc="04270001">
      <w:start w:val="1"/>
      <w:numFmt w:val="bullet"/>
      <w:lvlText w:val=""/>
      <w:lvlJc w:val="left"/>
      <w:pPr>
        <w:ind w:left="5434" w:hanging="360"/>
      </w:pPr>
      <w:rPr>
        <w:rFonts w:ascii="Symbol" w:hAnsi="Symbol" w:hint="default"/>
      </w:rPr>
    </w:lvl>
    <w:lvl w:ilvl="7" w:tplc="04270003">
      <w:start w:val="1"/>
      <w:numFmt w:val="bullet"/>
      <w:lvlText w:val="o"/>
      <w:lvlJc w:val="left"/>
      <w:pPr>
        <w:ind w:left="6154" w:hanging="360"/>
      </w:pPr>
      <w:rPr>
        <w:rFonts w:ascii="Courier New" w:hAnsi="Courier New" w:cs="Courier New" w:hint="default"/>
      </w:rPr>
    </w:lvl>
    <w:lvl w:ilvl="8" w:tplc="04270005">
      <w:start w:val="1"/>
      <w:numFmt w:val="bullet"/>
      <w:lvlText w:val=""/>
      <w:lvlJc w:val="left"/>
      <w:pPr>
        <w:ind w:left="6874" w:hanging="360"/>
      </w:pPr>
      <w:rPr>
        <w:rFonts w:ascii="Wingdings" w:hAnsi="Wingdings" w:hint="default"/>
      </w:rPr>
    </w:lvl>
  </w:abstractNum>
  <w:abstractNum w:abstractNumId="3" w15:restartNumberingAfterBreak="0">
    <w:nsid w:val="06A92E99"/>
    <w:multiLevelType w:val="hybridMultilevel"/>
    <w:tmpl w:val="911EC2F8"/>
    <w:lvl w:ilvl="0" w:tplc="E4B8EC9A">
      <w:start w:val="1"/>
      <w:numFmt w:val="decimal"/>
      <w:lvlText w:val="%1."/>
      <w:lvlJc w:val="left"/>
      <w:pPr>
        <w:ind w:left="1930" w:hanging="360"/>
      </w:pPr>
      <w:rPr>
        <w:rFonts w:ascii="Times New Roman" w:eastAsiaTheme="minorHAnsi" w:hAnsi="Times New Roman" w:cs="Times New Roman"/>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 w15:restartNumberingAfterBreak="0">
    <w:nsid w:val="092454D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5" w15:restartNumberingAfterBreak="0">
    <w:nsid w:val="0CB5362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6" w15:restartNumberingAfterBreak="0">
    <w:nsid w:val="16656525"/>
    <w:multiLevelType w:val="hybridMultilevel"/>
    <w:tmpl w:val="797E7D48"/>
    <w:lvl w:ilvl="0" w:tplc="FE50C808">
      <w:start w:val="15"/>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7" w15:restartNumberingAfterBreak="0">
    <w:nsid w:val="1C70218B"/>
    <w:multiLevelType w:val="hybridMultilevel"/>
    <w:tmpl w:val="388A5950"/>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8" w15:restartNumberingAfterBreak="0">
    <w:nsid w:val="22E3246E"/>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9" w15:restartNumberingAfterBreak="0">
    <w:nsid w:val="23540F4B"/>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0" w15:restartNumberingAfterBreak="0">
    <w:nsid w:val="2486510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1" w15:restartNumberingAfterBreak="0">
    <w:nsid w:val="24EA5553"/>
    <w:multiLevelType w:val="hybridMultilevel"/>
    <w:tmpl w:val="C82E064C"/>
    <w:lvl w:ilvl="0" w:tplc="11F43056">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B02233"/>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3" w15:restartNumberingAfterBreak="0">
    <w:nsid w:val="28E34704"/>
    <w:multiLevelType w:val="hybridMultilevel"/>
    <w:tmpl w:val="341A2EE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4" w15:restartNumberingAfterBreak="0">
    <w:nsid w:val="29556B5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5" w15:restartNumberingAfterBreak="0">
    <w:nsid w:val="306003D7"/>
    <w:multiLevelType w:val="hybridMultilevel"/>
    <w:tmpl w:val="58D6602C"/>
    <w:lvl w:ilvl="0" w:tplc="AD2624FC">
      <w:start w:val="9"/>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16" w15:restartNumberingAfterBreak="0">
    <w:nsid w:val="346D029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7"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8" w15:restartNumberingAfterBreak="0">
    <w:nsid w:val="36B27A5E"/>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9" w15:restartNumberingAfterBreak="0">
    <w:nsid w:val="3C6F2B44"/>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0" w15:restartNumberingAfterBreak="0">
    <w:nsid w:val="3DD83F38"/>
    <w:multiLevelType w:val="hybridMultilevel"/>
    <w:tmpl w:val="3E6403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810881"/>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22" w15:restartNumberingAfterBreak="0">
    <w:nsid w:val="410E73B7"/>
    <w:multiLevelType w:val="hybridMultilevel"/>
    <w:tmpl w:val="20BE9B34"/>
    <w:lvl w:ilvl="0" w:tplc="D944B124">
      <w:start w:val="1"/>
      <w:numFmt w:val="decimal"/>
      <w:lvlText w:val="%1."/>
      <w:lvlJc w:val="left"/>
      <w:pPr>
        <w:ind w:left="1930" w:hanging="360"/>
      </w:pPr>
      <w:rPr>
        <w:rFonts w:hint="default"/>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3" w15:restartNumberingAfterBreak="0">
    <w:nsid w:val="418F442C"/>
    <w:multiLevelType w:val="hybridMultilevel"/>
    <w:tmpl w:val="BBB230FE"/>
    <w:lvl w:ilvl="0" w:tplc="E4B8EC9A">
      <w:start w:val="1"/>
      <w:numFmt w:val="decimal"/>
      <w:lvlText w:val="%1."/>
      <w:lvlJc w:val="left"/>
      <w:pPr>
        <w:ind w:left="1930" w:hanging="360"/>
      </w:pPr>
      <w:rPr>
        <w:rFonts w:ascii="Times New Roman" w:eastAsiaTheme="minorHAnsi" w:hAnsi="Times New Roman" w:cs="Times New Roman"/>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4" w15:restartNumberingAfterBreak="0">
    <w:nsid w:val="4265575C"/>
    <w:multiLevelType w:val="multilevel"/>
    <w:tmpl w:val="119E5BE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trike w:val="0"/>
        <w:dstrike w:val="0"/>
        <w:color w:val="auto"/>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43485860"/>
    <w:multiLevelType w:val="hybridMultilevel"/>
    <w:tmpl w:val="288036EA"/>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6" w15:restartNumberingAfterBreak="0">
    <w:nsid w:val="44C62A5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7" w15:restartNumberingAfterBreak="0">
    <w:nsid w:val="45F753C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8" w15:restartNumberingAfterBreak="0">
    <w:nsid w:val="46091CB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AC72B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0" w15:restartNumberingAfterBreak="0">
    <w:nsid w:val="49144578"/>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1" w15:restartNumberingAfterBreak="0">
    <w:nsid w:val="492D088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2" w15:restartNumberingAfterBreak="0">
    <w:nsid w:val="49A05163"/>
    <w:multiLevelType w:val="multilevel"/>
    <w:tmpl w:val="119E5BE8"/>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0C3EC1"/>
    <w:multiLevelType w:val="multilevel"/>
    <w:tmpl w:val="F9A492A4"/>
    <w:lvl w:ilvl="0">
      <w:start w:val="1"/>
      <w:numFmt w:val="decimal"/>
      <w:lvlText w:val="%1."/>
      <w:lvlJc w:val="left"/>
      <w:pPr>
        <w:ind w:left="1210" w:hanging="360"/>
      </w:pPr>
    </w:lvl>
    <w:lvl w:ilvl="1">
      <w:start w:val="2"/>
      <w:numFmt w:val="decimal"/>
      <w:isLgl/>
      <w:lvlText w:val="%1.%2"/>
      <w:lvlJc w:val="left"/>
      <w:pPr>
        <w:ind w:left="1210" w:hanging="360"/>
      </w:pPr>
    </w:lvl>
    <w:lvl w:ilvl="2">
      <w:start w:val="1"/>
      <w:numFmt w:val="decimal"/>
      <w:isLgl/>
      <w:lvlText w:val="%1.%2.%3"/>
      <w:lvlJc w:val="left"/>
      <w:pPr>
        <w:ind w:left="1570" w:hanging="720"/>
      </w:pPr>
    </w:lvl>
    <w:lvl w:ilvl="3">
      <w:start w:val="1"/>
      <w:numFmt w:val="decimal"/>
      <w:isLgl/>
      <w:lvlText w:val="%1.%2.%3.%4"/>
      <w:lvlJc w:val="left"/>
      <w:pPr>
        <w:ind w:left="1570" w:hanging="720"/>
      </w:pPr>
    </w:lvl>
    <w:lvl w:ilvl="4">
      <w:start w:val="1"/>
      <w:numFmt w:val="decimal"/>
      <w:isLgl/>
      <w:lvlText w:val="%1.%2.%3.%4.%5"/>
      <w:lvlJc w:val="left"/>
      <w:pPr>
        <w:ind w:left="1930" w:hanging="1080"/>
      </w:pPr>
    </w:lvl>
    <w:lvl w:ilvl="5">
      <w:start w:val="1"/>
      <w:numFmt w:val="decimal"/>
      <w:isLgl/>
      <w:lvlText w:val="%1.%2.%3.%4.%5.%6"/>
      <w:lvlJc w:val="left"/>
      <w:pPr>
        <w:ind w:left="1930" w:hanging="1080"/>
      </w:pPr>
    </w:lvl>
    <w:lvl w:ilvl="6">
      <w:start w:val="1"/>
      <w:numFmt w:val="decimal"/>
      <w:isLgl/>
      <w:lvlText w:val="%1.%2.%3.%4.%5.%6.%7"/>
      <w:lvlJc w:val="left"/>
      <w:pPr>
        <w:ind w:left="2290" w:hanging="1440"/>
      </w:pPr>
    </w:lvl>
    <w:lvl w:ilvl="7">
      <w:start w:val="1"/>
      <w:numFmt w:val="decimal"/>
      <w:isLgl/>
      <w:lvlText w:val="%1.%2.%3.%4.%5.%6.%7.%8"/>
      <w:lvlJc w:val="left"/>
      <w:pPr>
        <w:ind w:left="2290" w:hanging="1440"/>
      </w:pPr>
    </w:lvl>
    <w:lvl w:ilvl="8">
      <w:start w:val="1"/>
      <w:numFmt w:val="decimal"/>
      <w:isLgl/>
      <w:lvlText w:val="%1.%2.%3.%4.%5.%6.%7.%8.%9"/>
      <w:lvlJc w:val="left"/>
      <w:pPr>
        <w:ind w:left="2650" w:hanging="1800"/>
      </w:pPr>
    </w:lvl>
  </w:abstractNum>
  <w:abstractNum w:abstractNumId="34" w15:restartNumberingAfterBreak="0">
    <w:nsid w:val="52FF5089"/>
    <w:multiLevelType w:val="hybridMultilevel"/>
    <w:tmpl w:val="02F83872"/>
    <w:lvl w:ilvl="0" w:tplc="0D7CB50C">
      <w:start w:val="2"/>
      <w:numFmt w:val="bullet"/>
      <w:lvlText w:val="-"/>
      <w:lvlJc w:val="left"/>
      <w:pPr>
        <w:ind w:left="961" w:hanging="360"/>
      </w:pPr>
      <w:rPr>
        <w:rFonts w:ascii="Times New Roman" w:eastAsiaTheme="minorHAnsi" w:hAnsi="Times New Roman" w:cs="Times New Roman" w:hint="default"/>
      </w:rPr>
    </w:lvl>
    <w:lvl w:ilvl="1" w:tplc="04270003" w:tentative="1">
      <w:start w:val="1"/>
      <w:numFmt w:val="bullet"/>
      <w:lvlText w:val="o"/>
      <w:lvlJc w:val="left"/>
      <w:pPr>
        <w:ind w:left="1681" w:hanging="360"/>
      </w:pPr>
      <w:rPr>
        <w:rFonts w:ascii="Courier New" w:hAnsi="Courier New" w:cs="Courier New" w:hint="default"/>
      </w:rPr>
    </w:lvl>
    <w:lvl w:ilvl="2" w:tplc="04270005" w:tentative="1">
      <w:start w:val="1"/>
      <w:numFmt w:val="bullet"/>
      <w:lvlText w:val=""/>
      <w:lvlJc w:val="left"/>
      <w:pPr>
        <w:ind w:left="2401" w:hanging="360"/>
      </w:pPr>
      <w:rPr>
        <w:rFonts w:ascii="Wingdings" w:hAnsi="Wingdings" w:hint="default"/>
      </w:rPr>
    </w:lvl>
    <w:lvl w:ilvl="3" w:tplc="04270001" w:tentative="1">
      <w:start w:val="1"/>
      <w:numFmt w:val="bullet"/>
      <w:lvlText w:val=""/>
      <w:lvlJc w:val="left"/>
      <w:pPr>
        <w:ind w:left="3121" w:hanging="360"/>
      </w:pPr>
      <w:rPr>
        <w:rFonts w:ascii="Symbol" w:hAnsi="Symbol" w:hint="default"/>
      </w:rPr>
    </w:lvl>
    <w:lvl w:ilvl="4" w:tplc="04270003" w:tentative="1">
      <w:start w:val="1"/>
      <w:numFmt w:val="bullet"/>
      <w:lvlText w:val="o"/>
      <w:lvlJc w:val="left"/>
      <w:pPr>
        <w:ind w:left="3841" w:hanging="360"/>
      </w:pPr>
      <w:rPr>
        <w:rFonts w:ascii="Courier New" w:hAnsi="Courier New" w:cs="Courier New" w:hint="default"/>
      </w:rPr>
    </w:lvl>
    <w:lvl w:ilvl="5" w:tplc="04270005" w:tentative="1">
      <w:start w:val="1"/>
      <w:numFmt w:val="bullet"/>
      <w:lvlText w:val=""/>
      <w:lvlJc w:val="left"/>
      <w:pPr>
        <w:ind w:left="4561" w:hanging="360"/>
      </w:pPr>
      <w:rPr>
        <w:rFonts w:ascii="Wingdings" w:hAnsi="Wingdings" w:hint="default"/>
      </w:rPr>
    </w:lvl>
    <w:lvl w:ilvl="6" w:tplc="04270001" w:tentative="1">
      <w:start w:val="1"/>
      <w:numFmt w:val="bullet"/>
      <w:lvlText w:val=""/>
      <w:lvlJc w:val="left"/>
      <w:pPr>
        <w:ind w:left="5281" w:hanging="360"/>
      </w:pPr>
      <w:rPr>
        <w:rFonts w:ascii="Symbol" w:hAnsi="Symbol" w:hint="default"/>
      </w:rPr>
    </w:lvl>
    <w:lvl w:ilvl="7" w:tplc="04270003" w:tentative="1">
      <w:start w:val="1"/>
      <w:numFmt w:val="bullet"/>
      <w:lvlText w:val="o"/>
      <w:lvlJc w:val="left"/>
      <w:pPr>
        <w:ind w:left="6001" w:hanging="360"/>
      </w:pPr>
      <w:rPr>
        <w:rFonts w:ascii="Courier New" w:hAnsi="Courier New" w:cs="Courier New" w:hint="default"/>
      </w:rPr>
    </w:lvl>
    <w:lvl w:ilvl="8" w:tplc="04270005" w:tentative="1">
      <w:start w:val="1"/>
      <w:numFmt w:val="bullet"/>
      <w:lvlText w:val=""/>
      <w:lvlJc w:val="left"/>
      <w:pPr>
        <w:ind w:left="6721" w:hanging="360"/>
      </w:pPr>
      <w:rPr>
        <w:rFonts w:ascii="Wingdings" w:hAnsi="Wingdings" w:hint="default"/>
      </w:rPr>
    </w:lvl>
  </w:abstractNum>
  <w:abstractNum w:abstractNumId="35" w15:restartNumberingAfterBreak="0">
    <w:nsid w:val="56A95B5F"/>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6" w15:restartNumberingAfterBreak="0">
    <w:nsid w:val="59025A84"/>
    <w:multiLevelType w:val="hybridMultilevel"/>
    <w:tmpl w:val="8932AE12"/>
    <w:lvl w:ilvl="0" w:tplc="0864604A">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BE81A9B"/>
    <w:multiLevelType w:val="hybridMultilevel"/>
    <w:tmpl w:val="B1DA8C7E"/>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8" w15:restartNumberingAfterBreak="0">
    <w:nsid w:val="5F1A345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9" w15:restartNumberingAfterBreak="0">
    <w:nsid w:val="5FF3344F"/>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0" w15:restartNumberingAfterBreak="0">
    <w:nsid w:val="628668BB"/>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1" w15:restartNumberingAfterBreak="0">
    <w:nsid w:val="62E4227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2" w15:restartNumberingAfterBreak="0">
    <w:nsid w:val="6CD1507C"/>
    <w:multiLevelType w:val="hybridMultilevel"/>
    <w:tmpl w:val="7AE8A178"/>
    <w:lvl w:ilvl="0" w:tplc="0427000F">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43" w15:restartNumberingAfterBreak="0">
    <w:nsid w:val="73CB0EE6"/>
    <w:multiLevelType w:val="multilevel"/>
    <w:tmpl w:val="922E5B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634E65"/>
    <w:multiLevelType w:val="hybridMultilevel"/>
    <w:tmpl w:val="96EEAE9C"/>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5" w15:restartNumberingAfterBreak="0">
    <w:nsid w:val="7F762635"/>
    <w:multiLevelType w:val="hybridMultilevel"/>
    <w:tmpl w:val="4EF69A3C"/>
    <w:lvl w:ilvl="0" w:tplc="07B89B0A">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2"/>
  </w:num>
  <w:num w:numId="5">
    <w:abstractNumId w:val="17"/>
  </w:num>
  <w:num w:numId="6">
    <w:abstractNumId w:val="21"/>
  </w:num>
  <w:num w:numId="7">
    <w:abstractNumId w:val="44"/>
  </w:num>
  <w:num w:numId="8">
    <w:abstractNumId w:val="7"/>
  </w:num>
  <w:num w:numId="9">
    <w:abstractNumId w:val="42"/>
  </w:num>
  <w:num w:numId="10">
    <w:abstractNumId w:val="13"/>
  </w:num>
  <w:num w:numId="11">
    <w:abstractNumId w:val="26"/>
  </w:num>
  <w:num w:numId="12">
    <w:abstractNumId w:val="3"/>
  </w:num>
  <w:num w:numId="13">
    <w:abstractNumId w:val="28"/>
  </w:num>
  <w:num w:numId="14">
    <w:abstractNumId w:val="0"/>
  </w:num>
  <w:num w:numId="15">
    <w:abstractNumId w:val="10"/>
  </w:num>
  <w:num w:numId="16">
    <w:abstractNumId w:val="27"/>
  </w:num>
  <w:num w:numId="17">
    <w:abstractNumId w:val="18"/>
  </w:num>
  <w:num w:numId="18">
    <w:abstractNumId w:val="4"/>
  </w:num>
  <w:num w:numId="19">
    <w:abstractNumId w:val="31"/>
  </w:num>
  <w:num w:numId="20">
    <w:abstractNumId w:val="37"/>
  </w:num>
  <w:num w:numId="21">
    <w:abstractNumId w:val="41"/>
  </w:num>
  <w:num w:numId="22">
    <w:abstractNumId w:val="30"/>
  </w:num>
  <w:num w:numId="23">
    <w:abstractNumId w:val="8"/>
  </w:num>
  <w:num w:numId="24">
    <w:abstractNumId w:val="23"/>
  </w:num>
  <w:num w:numId="25">
    <w:abstractNumId w:val="22"/>
  </w:num>
  <w:num w:numId="26">
    <w:abstractNumId w:val="20"/>
  </w:num>
  <w:num w:numId="27">
    <w:abstractNumId w:val="19"/>
  </w:num>
  <w:num w:numId="28">
    <w:abstractNumId w:val="12"/>
  </w:num>
  <w:num w:numId="29">
    <w:abstractNumId w:val="36"/>
  </w:num>
  <w:num w:numId="30">
    <w:abstractNumId w:val="16"/>
  </w:num>
  <w:num w:numId="31">
    <w:abstractNumId w:val="43"/>
  </w:num>
  <w:num w:numId="32">
    <w:abstractNumId w:val="9"/>
  </w:num>
  <w:num w:numId="33">
    <w:abstractNumId w:val="39"/>
  </w:num>
  <w:num w:numId="34">
    <w:abstractNumId w:val="15"/>
  </w:num>
  <w:num w:numId="35">
    <w:abstractNumId w:val="38"/>
  </w:num>
  <w:num w:numId="36">
    <w:abstractNumId w:val="40"/>
  </w:num>
  <w:num w:numId="37">
    <w:abstractNumId w:val="11"/>
  </w:num>
  <w:num w:numId="38">
    <w:abstractNumId w:val="34"/>
  </w:num>
  <w:num w:numId="39">
    <w:abstractNumId w:val="25"/>
  </w:num>
  <w:num w:numId="40">
    <w:abstractNumId w:val="1"/>
  </w:num>
  <w:num w:numId="41">
    <w:abstractNumId w:val="14"/>
  </w:num>
  <w:num w:numId="42">
    <w:abstractNumId w:val="5"/>
  </w:num>
  <w:num w:numId="43">
    <w:abstractNumId w:val="6"/>
  </w:num>
  <w:num w:numId="44">
    <w:abstractNumId w:val="45"/>
  </w:num>
  <w:num w:numId="45">
    <w:abstractNumId w:val="3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girdas Pukalskas">
    <w15:presenceInfo w15:providerId="AD" w15:userId="S-1-5-21-1361903156-3907727954-2254085289-3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3AD"/>
    <w:rsid w:val="00012648"/>
    <w:rsid w:val="0003230A"/>
    <w:rsid w:val="00032EF7"/>
    <w:rsid w:val="000368A4"/>
    <w:rsid w:val="000742D6"/>
    <w:rsid w:val="000770D3"/>
    <w:rsid w:val="0007766A"/>
    <w:rsid w:val="0008104D"/>
    <w:rsid w:val="00092EB1"/>
    <w:rsid w:val="00093DF1"/>
    <w:rsid w:val="000A48B0"/>
    <w:rsid w:val="000A5A49"/>
    <w:rsid w:val="000B6AEA"/>
    <w:rsid w:val="000C3830"/>
    <w:rsid w:val="000C75A3"/>
    <w:rsid w:val="000D2F21"/>
    <w:rsid w:val="000F0763"/>
    <w:rsid w:val="00101B5B"/>
    <w:rsid w:val="00105901"/>
    <w:rsid w:val="00112878"/>
    <w:rsid w:val="00116106"/>
    <w:rsid w:val="00120D93"/>
    <w:rsid w:val="00142974"/>
    <w:rsid w:val="00145ED7"/>
    <w:rsid w:val="00152CAA"/>
    <w:rsid w:val="001819C2"/>
    <w:rsid w:val="00196862"/>
    <w:rsid w:val="001A64B4"/>
    <w:rsid w:val="001B013B"/>
    <w:rsid w:val="001B388F"/>
    <w:rsid w:val="001B5FFF"/>
    <w:rsid w:val="001D118C"/>
    <w:rsid w:val="001D2ED1"/>
    <w:rsid w:val="001D5E83"/>
    <w:rsid w:val="001E7AB8"/>
    <w:rsid w:val="001F3930"/>
    <w:rsid w:val="001F6341"/>
    <w:rsid w:val="001F63DC"/>
    <w:rsid w:val="001F78A9"/>
    <w:rsid w:val="002308D9"/>
    <w:rsid w:val="00231E56"/>
    <w:rsid w:val="002329C6"/>
    <w:rsid w:val="002339CC"/>
    <w:rsid w:val="002416A3"/>
    <w:rsid w:val="0025014A"/>
    <w:rsid w:val="00282FBC"/>
    <w:rsid w:val="00284BF4"/>
    <w:rsid w:val="002B5BDD"/>
    <w:rsid w:val="002C696A"/>
    <w:rsid w:val="002D11A1"/>
    <w:rsid w:val="002E4284"/>
    <w:rsid w:val="002F7423"/>
    <w:rsid w:val="00314FE1"/>
    <w:rsid w:val="00320B45"/>
    <w:rsid w:val="00334EF2"/>
    <w:rsid w:val="00344D70"/>
    <w:rsid w:val="00346870"/>
    <w:rsid w:val="00352632"/>
    <w:rsid w:val="00361E28"/>
    <w:rsid w:val="00381CC3"/>
    <w:rsid w:val="003844F0"/>
    <w:rsid w:val="0038538B"/>
    <w:rsid w:val="003A2E61"/>
    <w:rsid w:val="003D3755"/>
    <w:rsid w:val="003D5D83"/>
    <w:rsid w:val="003D6A80"/>
    <w:rsid w:val="003E4185"/>
    <w:rsid w:val="003E7814"/>
    <w:rsid w:val="004052E1"/>
    <w:rsid w:val="00406A96"/>
    <w:rsid w:val="004176BE"/>
    <w:rsid w:val="004567B9"/>
    <w:rsid w:val="00463303"/>
    <w:rsid w:val="00467199"/>
    <w:rsid w:val="00473314"/>
    <w:rsid w:val="00481CFA"/>
    <w:rsid w:val="00482263"/>
    <w:rsid w:val="004848A7"/>
    <w:rsid w:val="00485CB0"/>
    <w:rsid w:val="004912DB"/>
    <w:rsid w:val="00492CDE"/>
    <w:rsid w:val="00495F09"/>
    <w:rsid w:val="00497623"/>
    <w:rsid w:val="004A28F1"/>
    <w:rsid w:val="004A3D3D"/>
    <w:rsid w:val="004A6AF2"/>
    <w:rsid w:val="004B579B"/>
    <w:rsid w:val="004C0D75"/>
    <w:rsid w:val="004E302D"/>
    <w:rsid w:val="004F1036"/>
    <w:rsid w:val="004F1D3D"/>
    <w:rsid w:val="004F3BDD"/>
    <w:rsid w:val="00500513"/>
    <w:rsid w:val="00507530"/>
    <w:rsid w:val="00507ACD"/>
    <w:rsid w:val="0051273F"/>
    <w:rsid w:val="005131DF"/>
    <w:rsid w:val="005134BD"/>
    <w:rsid w:val="00513D8E"/>
    <w:rsid w:val="0051643E"/>
    <w:rsid w:val="00517E33"/>
    <w:rsid w:val="005303E1"/>
    <w:rsid w:val="00535B5F"/>
    <w:rsid w:val="00555CCB"/>
    <w:rsid w:val="005568C6"/>
    <w:rsid w:val="0056590A"/>
    <w:rsid w:val="005762CE"/>
    <w:rsid w:val="00577B9C"/>
    <w:rsid w:val="0058704B"/>
    <w:rsid w:val="00587060"/>
    <w:rsid w:val="00590E81"/>
    <w:rsid w:val="00596F3B"/>
    <w:rsid w:val="005D0658"/>
    <w:rsid w:val="006049A2"/>
    <w:rsid w:val="0062376C"/>
    <w:rsid w:val="006413B2"/>
    <w:rsid w:val="00642D7E"/>
    <w:rsid w:val="006443B6"/>
    <w:rsid w:val="006471BB"/>
    <w:rsid w:val="006527B3"/>
    <w:rsid w:val="00656ECD"/>
    <w:rsid w:val="006620B9"/>
    <w:rsid w:val="006670CB"/>
    <w:rsid w:val="006701EA"/>
    <w:rsid w:val="006801E1"/>
    <w:rsid w:val="006A0521"/>
    <w:rsid w:val="006B5C71"/>
    <w:rsid w:val="006B7384"/>
    <w:rsid w:val="006B7676"/>
    <w:rsid w:val="006C214E"/>
    <w:rsid w:val="006C6508"/>
    <w:rsid w:val="006D0826"/>
    <w:rsid w:val="006D1C34"/>
    <w:rsid w:val="006D40E6"/>
    <w:rsid w:val="006D482F"/>
    <w:rsid w:val="006D507D"/>
    <w:rsid w:val="006D544C"/>
    <w:rsid w:val="006E05FB"/>
    <w:rsid w:val="007255CC"/>
    <w:rsid w:val="00733F18"/>
    <w:rsid w:val="00755239"/>
    <w:rsid w:val="007577FC"/>
    <w:rsid w:val="00781E54"/>
    <w:rsid w:val="00786476"/>
    <w:rsid w:val="0079638E"/>
    <w:rsid w:val="007A3715"/>
    <w:rsid w:val="007B087F"/>
    <w:rsid w:val="007B1909"/>
    <w:rsid w:val="007B3A50"/>
    <w:rsid w:val="007C20AD"/>
    <w:rsid w:val="007D1FA6"/>
    <w:rsid w:val="007E568A"/>
    <w:rsid w:val="007E61B6"/>
    <w:rsid w:val="007F1CEC"/>
    <w:rsid w:val="007F374D"/>
    <w:rsid w:val="00800575"/>
    <w:rsid w:val="008019CF"/>
    <w:rsid w:val="00803EC4"/>
    <w:rsid w:val="00812DD0"/>
    <w:rsid w:val="00813F0E"/>
    <w:rsid w:val="00831C69"/>
    <w:rsid w:val="00835BC1"/>
    <w:rsid w:val="008447AA"/>
    <w:rsid w:val="00856FCE"/>
    <w:rsid w:val="00857936"/>
    <w:rsid w:val="0086394A"/>
    <w:rsid w:val="008A1432"/>
    <w:rsid w:val="008B061E"/>
    <w:rsid w:val="008B5DE5"/>
    <w:rsid w:val="008C180B"/>
    <w:rsid w:val="008C4083"/>
    <w:rsid w:val="008E4B05"/>
    <w:rsid w:val="00902728"/>
    <w:rsid w:val="00903DB8"/>
    <w:rsid w:val="00903DDF"/>
    <w:rsid w:val="00911AF5"/>
    <w:rsid w:val="009217F4"/>
    <w:rsid w:val="009537B2"/>
    <w:rsid w:val="00974A35"/>
    <w:rsid w:val="00985844"/>
    <w:rsid w:val="009859BF"/>
    <w:rsid w:val="009B3F07"/>
    <w:rsid w:val="009B46C1"/>
    <w:rsid w:val="009B5D38"/>
    <w:rsid w:val="009D031B"/>
    <w:rsid w:val="009D6795"/>
    <w:rsid w:val="009E7D3E"/>
    <w:rsid w:val="00A113CF"/>
    <w:rsid w:val="00A20DF5"/>
    <w:rsid w:val="00A56453"/>
    <w:rsid w:val="00A56481"/>
    <w:rsid w:val="00A65473"/>
    <w:rsid w:val="00A863AE"/>
    <w:rsid w:val="00A931A6"/>
    <w:rsid w:val="00A96450"/>
    <w:rsid w:val="00AA1FD6"/>
    <w:rsid w:val="00AA2D47"/>
    <w:rsid w:val="00AA73AD"/>
    <w:rsid w:val="00AB0D9B"/>
    <w:rsid w:val="00AB540C"/>
    <w:rsid w:val="00AC0873"/>
    <w:rsid w:val="00AC3A97"/>
    <w:rsid w:val="00AD76D1"/>
    <w:rsid w:val="00AE75D1"/>
    <w:rsid w:val="00AF4E42"/>
    <w:rsid w:val="00B1145B"/>
    <w:rsid w:val="00B16AFF"/>
    <w:rsid w:val="00B23096"/>
    <w:rsid w:val="00B33E47"/>
    <w:rsid w:val="00B346E0"/>
    <w:rsid w:val="00B372DA"/>
    <w:rsid w:val="00B455D2"/>
    <w:rsid w:val="00B632D8"/>
    <w:rsid w:val="00B73482"/>
    <w:rsid w:val="00B870C3"/>
    <w:rsid w:val="00B95A2D"/>
    <w:rsid w:val="00B97A9A"/>
    <w:rsid w:val="00BA1896"/>
    <w:rsid w:val="00BA2BB8"/>
    <w:rsid w:val="00BB2AB0"/>
    <w:rsid w:val="00BC0408"/>
    <w:rsid w:val="00BC2199"/>
    <w:rsid w:val="00BD1FC0"/>
    <w:rsid w:val="00BE265C"/>
    <w:rsid w:val="00C1791E"/>
    <w:rsid w:val="00C22939"/>
    <w:rsid w:val="00C26B23"/>
    <w:rsid w:val="00C30922"/>
    <w:rsid w:val="00C31C5E"/>
    <w:rsid w:val="00C35E93"/>
    <w:rsid w:val="00C51ADC"/>
    <w:rsid w:val="00C557C4"/>
    <w:rsid w:val="00C733E5"/>
    <w:rsid w:val="00C82CC1"/>
    <w:rsid w:val="00C91ED4"/>
    <w:rsid w:val="00CA653B"/>
    <w:rsid w:val="00CC28B2"/>
    <w:rsid w:val="00CC64C8"/>
    <w:rsid w:val="00CD07B6"/>
    <w:rsid w:val="00CD0C42"/>
    <w:rsid w:val="00CD31D8"/>
    <w:rsid w:val="00CE2DD8"/>
    <w:rsid w:val="00CE61FA"/>
    <w:rsid w:val="00CF0183"/>
    <w:rsid w:val="00CF51D4"/>
    <w:rsid w:val="00CF6763"/>
    <w:rsid w:val="00D01D27"/>
    <w:rsid w:val="00D03D0D"/>
    <w:rsid w:val="00D059AD"/>
    <w:rsid w:val="00D31833"/>
    <w:rsid w:val="00D3438C"/>
    <w:rsid w:val="00D36736"/>
    <w:rsid w:val="00D45559"/>
    <w:rsid w:val="00D47D2A"/>
    <w:rsid w:val="00D50E8E"/>
    <w:rsid w:val="00D60D58"/>
    <w:rsid w:val="00D610E4"/>
    <w:rsid w:val="00D6754A"/>
    <w:rsid w:val="00D67DF0"/>
    <w:rsid w:val="00D707C6"/>
    <w:rsid w:val="00D751CB"/>
    <w:rsid w:val="00D8059C"/>
    <w:rsid w:val="00D80BEE"/>
    <w:rsid w:val="00D869D9"/>
    <w:rsid w:val="00D86DA6"/>
    <w:rsid w:val="00D87F24"/>
    <w:rsid w:val="00D9314F"/>
    <w:rsid w:val="00DA12DD"/>
    <w:rsid w:val="00DA3EB1"/>
    <w:rsid w:val="00DA50D5"/>
    <w:rsid w:val="00DA58F3"/>
    <w:rsid w:val="00DB7B2D"/>
    <w:rsid w:val="00DC6306"/>
    <w:rsid w:val="00DD29DD"/>
    <w:rsid w:val="00DD7D0A"/>
    <w:rsid w:val="00DE0E82"/>
    <w:rsid w:val="00E057A9"/>
    <w:rsid w:val="00E10526"/>
    <w:rsid w:val="00E173F8"/>
    <w:rsid w:val="00E26FC2"/>
    <w:rsid w:val="00E32072"/>
    <w:rsid w:val="00E3520E"/>
    <w:rsid w:val="00E47A98"/>
    <w:rsid w:val="00E7337A"/>
    <w:rsid w:val="00E7420A"/>
    <w:rsid w:val="00EB2E3A"/>
    <w:rsid w:val="00EB48B4"/>
    <w:rsid w:val="00ED68DD"/>
    <w:rsid w:val="00EE094D"/>
    <w:rsid w:val="00EE200F"/>
    <w:rsid w:val="00EE4035"/>
    <w:rsid w:val="00EF06FC"/>
    <w:rsid w:val="00EF16AB"/>
    <w:rsid w:val="00EF69A6"/>
    <w:rsid w:val="00F03524"/>
    <w:rsid w:val="00F05AAA"/>
    <w:rsid w:val="00F15DCF"/>
    <w:rsid w:val="00F20F38"/>
    <w:rsid w:val="00F229B3"/>
    <w:rsid w:val="00F24411"/>
    <w:rsid w:val="00F53C07"/>
    <w:rsid w:val="00F77126"/>
    <w:rsid w:val="00F80121"/>
    <w:rsid w:val="00F86374"/>
    <w:rsid w:val="00F9282A"/>
    <w:rsid w:val="00F97935"/>
    <w:rsid w:val="00FC4952"/>
    <w:rsid w:val="00FC63DB"/>
    <w:rsid w:val="00FD6166"/>
    <w:rsid w:val="00FE236F"/>
    <w:rsid w:val="00FE7822"/>
    <w:rsid w:val="00FF3676"/>
    <w:rsid w:val="00FF6B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FC91"/>
  <w15:chartTrackingRefBased/>
  <w15:docId w15:val="{CF5992D8-202B-4C7A-B407-62B2D971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EA"/>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unhideWhenUsed/>
    <w:rsid w:val="006701EA"/>
    <w:rPr>
      <w:rFonts w:eastAsia="Times New Roman"/>
      <w:sz w:val="20"/>
      <w:szCs w:val="20"/>
      <w:lang w:val="en-GB" w:eastAsia="en-US"/>
    </w:rPr>
  </w:style>
  <w:style w:type="character" w:customStyle="1" w:styleId="EndnoteTextChar">
    <w:name w:val="Endnote Text Char"/>
    <w:basedOn w:val="DefaultParagraphFont"/>
    <w:link w:val="EndnoteText"/>
    <w:uiPriority w:val="99"/>
    <w:rsid w:val="006701EA"/>
    <w:rPr>
      <w:rFonts w:ascii="Times New Roman" w:eastAsia="Times New Roman" w:hAnsi="Times New Roman" w:cs="Times New Roman"/>
      <w:sz w:val="20"/>
      <w:szCs w:val="20"/>
      <w:lang w:val="en-GB"/>
    </w:rPr>
  </w:style>
  <w:style w:type="paragraph" w:styleId="BodyTextIndent">
    <w:name w:val="Body Text Indent"/>
    <w:basedOn w:val="Normal"/>
    <w:link w:val="BodyTextIndentChar"/>
    <w:unhideWhenUsed/>
    <w:rsid w:val="006701EA"/>
    <w:pPr>
      <w:spacing w:before="100" w:beforeAutospacing="1" w:after="100" w:afterAutospacing="1"/>
    </w:pPr>
  </w:style>
  <w:style w:type="character" w:customStyle="1" w:styleId="BodyTextIndentChar">
    <w:name w:val="Body Text Indent Char"/>
    <w:basedOn w:val="DefaultParagraphFont"/>
    <w:link w:val="BodyTextIndent"/>
    <w:rsid w:val="006701EA"/>
    <w:rPr>
      <w:rFonts w:ascii="Times New Roman" w:hAnsi="Times New Roman" w:cs="Times New Roman"/>
      <w:sz w:val="24"/>
      <w:szCs w:val="24"/>
      <w:lang w:eastAsia="lt-LT"/>
    </w:rPr>
  </w:style>
  <w:style w:type="character" w:styleId="PageNumber">
    <w:name w:val="page number"/>
    <w:basedOn w:val="DefaultParagraphFont"/>
    <w:rsid w:val="00EE4035"/>
  </w:style>
  <w:style w:type="paragraph" w:styleId="ListParagraph">
    <w:name w:val="List Paragraph"/>
    <w:basedOn w:val="Normal"/>
    <w:uiPriority w:val="34"/>
    <w:qFormat/>
    <w:rsid w:val="00F20F38"/>
    <w:pPr>
      <w:ind w:left="720"/>
      <w:contextualSpacing/>
    </w:pPr>
  </w:style>
  <w:style w:type="character" w:styleId="CommentReference">
    <w:name w:val="annotation reference"/>
    <w:basedOn w:val="DefaultParagraphFont"/>
    <w:uiPriority w:val="99"/>
    <w:semiHidden/>
    <w:unhideWhenUsed/>
    <w:rsid w:val="006C6508"/>
    <w:rPr>
      <w:sz w:val="16"/>
      <w:szCs w:val="16"/>
    </w:rPr>
  </w:style>
  <w:style w:type="paragraph" w:styleId="CommentText">
    <w:name w:val="annotation text"/>
    <w:basedOn w:val="Normal"/>
    <w:link w:val="CommentTextChar"/>
    <w:uiPriority w:val="99"/>
    <w:semiHidden/>
    <w:unhideWhenUsed/>
    <w:rsid w:val="006C6508"/>
    <w:rPr>
      <w:sz w:val="20"/>
      <w:szCs w:val="20"/>
    </w:rPr>
  </w:style>
  <w:style w:type="character" w:customStyle="1" w:styleId="CommentTextChar">
    <w:name w:val="Comment Text Char"/>
    <w:basedOn w:val="DefaultParagraphFont"/>
    <w:link w:val="CommentText"/>
    <w:uiPriority w:val="99"/>
    <w:semiHidden/>
    <w:rsid w:val="006C6508"/>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C6508"/>
    <w:rPr>
      <w:b/>
      <w:bCs/>
    </w:rPr>
  </w:style>
  <w:style w:type="character" w:customStyle="1" w:styleId="CommentSubjectChar">
    <w:name w:val="Comment Subject Char"/>
    <w:basedOn w:val="CommentTextChar"/>
    <w:link w:val="CommentSubject"/>
    <w:uiPriority w:val="99"/>
    <w:semiHidden/>
    <w:rsid w:val="006C6508"/>
    <w:rPr>
      <w:rFonts w:ascii="Times New Roman" w:hAnsi="Times New Roman" w:cs="Times New Roman"/>
      <w:b/>
      <w:bCs/>
      <w:sz w:val="20"/>
      <w:szCs w:val="20"/>
      <w:lang w:eastAsia="lt-LT"/>
    </w:rPr>
  </w:style>
  <w:style w:type="paragraph" w:styleId="Header">
    <w:name w:val="header"/>
    <w:basedOn w:val="Normal"/>
    <w:link w:val="HeaderChar"/>
    <w:uiPriority w:val="99"/>
    <w:unhideWhenUsed/>
    <w:rsid w:val="00D47D2A"/>
    <w:pPr>
      <w:widowControl w:val="0"/>
      <w:tabs>
        <w:tab w:val="center" w:pos="4680"/>
        <w:tab w:val="right" w:pos="9360"/>
      </w:tabs>
      <w:jc w:val="both"/>
    </w:pPr>
    <w:rPr>
      <w:rFonts w:asciiTheme="minorHAnsi" w:eastAsiaTheme="minorEastAsia" w:hAnsiTheme="minorHAnsi" w:cstheme="minorBidi"/>
      <w:kern w:val="2"/>
      <w:sz w:val="21"/>
      <w:szCs w:val="22"/>
      <w:lang w:val="en-US" w:eastAsia="ja-JP"/>
    </w:rPr>
  </w:style>
  <w:style w:type="character" w:customStyle="1" w:styleId="HeaderChar">
    <w:name w:val="Header Char"/>
    <w:basedOn w:val="DefaultParagraphFont"/>
    <w:link w:val="Header"/>
    <w:uiPriority w:val="99"/>
    <w:rsid w:val="00D47D2A"/>
    <w:rPr>
      <w:rFonts w:eastAsiaTheme="minorEastAsia"/>
      <w:kern w:val="2"/>
      <w:sz w:val="21"/>
      <w:lang w:val="en-US" w:eastAsia="ja-JP"/>
    </w:rPr>
  </w:style>
  <w:style w:type="character" w:styleId="Hyperlink">
    <w:name w:val="Hyperlink"/>
    <w:basedOn w:val="DefaultParagraphFont"/>
    <w:uiPriority w:val="99"/>
    <w:unhideWhenUsed/>
    <w:rsid w:val="00500513"/>
    <w:rPr>
      <w:color w:val="0563C1" w:themeColor="hyperlink"/>
      <w:u w:val="single"/>
    </w:rPr>
  </w:style>
  <w:style w:type="character" w:styleId="UnresolvedMention">
    <w:name w:val="Unresolved Mention"/>
    <w:basedOn w:val="DefaultParagraphFont"/>
    <w:uiPriority w:val="99"/>
    <w:semiHidden/>
    <w:unhideWhenUsed/>
    <w:rsid w:val="00781E54"/>
    <w:rPr>
      <w:color w:val="605E5C"/>
      <w:shd w:val="clear" w:color="auto" w:fill="E1DFDD"/>
    </w:rPr>
  </w:style>
  <w:style w:type="paragraph" w:customStyle="1" w:styleId="Default">
    <w:name w:val="Default"/>
    <w:rsid w:val="001F3930"/>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1F78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04855">
      <w:bodyDiv w:val="1"/>
      <w:marLeft w:val="0"/>
      <w:marRight w:val="0"/>
      <w:marTop w:val="0"/>
      <w:marBottom w:val="0"/>
      <w:divBdr>
        <w:top w:val="none" w:sz="0" w:space="0" w:color="auto"/>
        <w:left w:val="none" w:sz="0" w:space="0" w:color="auto"/>
        <w:bottom w:val="none" w:sz="0" w:space="0" w:color="auto"/>
        <w:right w:val="none" w:sz="0" w:space="0" w:color="auto"/>
      </w:divBdr>
    </w:div>
    <w:div w:id="1392846482">
      <w:bodyDiv w:val="1"/>
      <w:marLeft w:val="0"/>
      <w:marRight w:val="0"/>
      <w:marTop w:val="0"/>
      <w:marBottom w:val="0"/>
      <w:divBdr>
        <w:top w:val="none" w:sz="0" w:space="0" w:color="auto"/>
        <w:left w:val="none" w:sz="0" w:space="0" w:color="auto"/>
        <w:bottom w:val="none" w:sz="0" w:space="0" w:color="auto"/>
        <w:right w:val="none" w:sz="0" w:space="0" w:color="auto"/>
      </w:divBdr>
    </w:div>
    <w:div w:id="188995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lniustech.lt/universitetas/universiteto-stilius/32246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89A5-7EBE-4836-ACE9-FAF4BF77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12163</Words>
  <Characters>6934</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Aleksonis</dc:creator>
  <cp:keywords/>
  <dc:description/>
  <cp:lastModifiedBy>Saugirdas Pukalskas</cp:lastModifiedBy>
  <cp:revision>6</cp:revision>
  <cp:lastPrinted>2024-09-10T06:58:00Z</cp:lastPrinted>
  <dcterms:created xsi:type="dcterms:W3CDTF">2025-05-01T04:19:00Z</dcterms:created>
  <dcterms:modified xsi:type="dcterms:W3CDTF">2025-05-01T04:40:00Z</dcterms:modified>
</cp:coreProperties>
</file>